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auto"/>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第十届大学生科技节</w:t>
      </w:r>
    </w:p>
    <w:p>
      <w:pPr>
        <w:spacing w:line="239" w:lineRule="auto"/>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”团谱·奋斗杯</w:t>
      </w:r>
      <w:r>
        <w:rPr>
          <w:rFonts w:hint="eastAsia" w:ascii="微软雅黑" w:hAnsi="微软雅黑" w:eastAsia="微软雅黑" w:cs="微软雅黑"/>
          <w:b/>
          <w:bCs/>
          <w:sz w:val="32"/>
          <w:szCs w:val="32"/>
          <w:lang w:eastAsia="zh-CN"/>
        </w:rPr>
        <w:t>“</w:t>
      </w:r>
      <w:r>
        <w:rPr>
          <w:rFonts w:hint="eastAsia" w:ascii="微软雅黑" w:hAnsi="微软雅黑" w:eastAsia="微软雅黑" w:cs="微软雅黑"/>
          <w:b/>
          <w:bCs/>
          <w:sz w:val="32"/>
          <w:szCs w:val="32"/>
        </w:rPr>
        <w:t>山东省大学生</w:t>
      </w:r>
      <w:bookmarkStart w:id="0" w:name="_GoBack"/>
      <w:bookmarkEnd w:id="0"/>
      <w:r>
        <w:rPr>
          <w:rFonts w:hint="eastAsia" w:ascii="微软雅黑" w:hAnsi="微软雅黑" w:eastAsia="微软雅黑" w:cs="微软雅黑"/>
          <w:b/>
          <w:bCs/>
          <w:sz w:val="32"/>
          <w:szCs w:val="32"/>
        </w:rPr>
        <w:t>数字媒体创意大赛</w:t>
      </w:r>
    </w:p>
    <w:p>
      <w:pPr>
        <w:spacing w:line="360" w:lineRule="auto"/>
        <w:jc w:val="center"/>
        <w:rPr>
          <w:rFonts w:ascii="微软雅黑" w:hAnsi="微软雅黑" w:eastAsia="微软雅黑" w:cs="微软雅黑"/>
          <w:sz w:val="28"/>
          <w:szCs w:val="28"/>
        </w:rPr>
      </w:pPr>
      <w:r>
        <w:rPr>
          <w:rFonts w:hint="eastAsia" w:ascii="黑体" w:eastAsia="黑体"/>
          <w:sz w:val="32"/>
          <w:szCs w:val="32"/>
        </w:rPr>
        <w:t>“虚拟现实类”命题</w:t>
      </w:r>
      <w:r>
        <w:rPr>
          <w:rFonts w:hint="eastAsia" w:ascii="微软雅黑" w:hAnsi="微软雅黑" w:eastAsia="微软雅黑" w:cs="微软雅黑"/>
          <w:sz w:val="28"/>
          <w:szCs w:val="28"/>
        </w:rPr>
        <w:t>——使用Unity协同开发AR/VR应用</w:t>
      </w:r>
    </w:p>
    <w:p/>
    <w:p>
      <w:pPr>
        <w:rPr>
          <w:b/>
          <w:sz w:val="30"/>
          <w:szCs w:val="30"/>
          <w:u w:val="single"/>
        </w:rPr>
      </w:pPr>
      <w:r>
        <w:rPr>
          <w:b/>
          <w:sz w:val="30"/>
          <w:szCs w:val="30"/>
          <w:u w:val="single"/>
        </w:rPr>
        <w:t>命题1:</w:t>
      </w:r>
      <w:r>
        <w:rPr>
          <w:rFonts w:hint="eastAsia"/>
          <w:b/>
          <w:sz w:val="30"/>
          <w:szCs w:val="30"/>
          <w:u w:val="single"/>
        </w:rPr>
        <w:t>Unity</w:t>
      </w:r>
      <w:r>
        <w:rPr>
          <w:b/>
          <w:sz w:val="30"/>
          <w:szCs w:val="30"/>
          <w:u w:val="single"/>
        </w:rPr>
        <w:t xml:space="preserve"> </w:t>
      </w:r>
      <w:r>
        <w:rPr>
          <w:rFonts w:hint="eastAsia"/>
          <w:b/>
          <w:sz w:val="30"/>
          <w:szCs w:val="30"/>
          <w:u w:val="single"/>
        </w:rPr>
        <w:t>Chan公共安全小助手</w:t>
      </w:r>
    </w:p>
    <w:p>
      <w:pPr>
        <w:rPr>
          <w:b/>
          <w:sz w:val="30"/>
          <w:szCs w:val="30"/>
          <w:u w:val="single"/>
        </w:rPr>
      </w:pPr>
      <w:r>
        <w:rPr>
          <w:b/>
          <w:sz w:val="30"/>
          <w:szCs w:val="30"/>
          <w:u w:val="single"/>
        </w:rPr>
        <w:t>命题2:</w:t>
      </w:r>
      <w:r>
        <w:rPr>
          <w:rFonts w:hint="eastAsia"/>
          <w:b/>
          <w:sz w:val="30"/>
          <w:szCs w:val="30"/>
          <w:u w:val="single"/>
        </w:rPr>
        <w:t>Unity</w:t>
      </w:r>
      <w:r>
        <w:rPr>
          <w:b/>
          <w:sz w:val="30"/>
          <w:szCs w:val="30"/>
          <w:u w:val="single"/>
        </w:rPr>
        <w:t xml:space="preserve"> </w:t>
      </w:r>
      <w:r>
        <w:rPr>
          <w:rFonts w:hint="eastAsia"/>
          <w:b/>
          <w:sz w:val="30"/>
          <w:szCs w:val="30"/>
          <w:u w:val="single"/>
        </w:rPr>
        <w:t>Chan虚拟仿真实验室</w:t>
      </w:r>
    </w:p>
    <w:p>
      <w:pPr>
        <w:rPr>
          <w:b/>
          <w:sz w:val="30"/>
          <w:szCs w:val="30"/>
          <w:u w:val="single"/>
        </w:rPr>
      </w:pPr>
    </w:p>
    <w:p>
      <w:pPr>
        <w:pStyle w:val="9"/>
        <w:spacing w:line="360" w:lineRule="auto"/>
        <w:ind w:left="0"/>
        <w:contextualSpacing w:val="0"/>
        <w:outlineLvl w:val="0"/>
        <w:rPr>
          <w:rFonts w:ascii="微软雅黑" w:hAnsi="微软雅黑" w:eastAsia="微软雅黑" w:cs="微软雅黑"/>
          <w:b/>
          <w:bCs/>
          <w:szCs w:val="22"/>
        </w:rPr>
      </w:pPr>
      <w:r>
        <w:rPr>
          <w:rFonts w:hint="eastAsia" w:ascii="微软雅黑" w:hAnsi="微软雅黑" w:eastAsia="微软雅黑" w:cs="微软雅黑"/>
          <w:b/>
          <w:bCs/>
          <w:szCs w:val="22"/>
        </w:rPr>
        <w:t>一、背景说明</w:t>
      </w:r>
    </w:p>
    <w:p>
      <w:pPr>
        <w:pStyle w:val="9"/>
        <w:spacing w:line="360" w:lineRule="auto"/>
        <w:ind w:left="0"/>
        <w:contextualSpacing w:val="0"/>
        <w:rPr>
          <w:sz w:val="22"/>
          <w:szCs w:val="22"/>
        </w:rPr>
      </w:pPr>
      <w:r>
        <w:rPr>
          <w:rFonts w:hint="eastAsia" w:ascii="微软雅黑" w:hAnsi="微软雅黑" w:eastAsia="微软雅黑" w:cs="微软雅黑"/>
          <w:sz w:val="22"/>
          <w:szCs w:val="21"/>
        </w:rPr>
        <w:t>命题1:背景说明：</w:t>
      </w:r>
    </w:p>
    <w:p>
      <w:pPr>
        <w:spacing w:line="360" w:lineRule="auto"/>
        <w:ind w:firstLine="480" w:firstLineChars="200"/>
        <w:rPr>
          <w:rFonts w:ascii="宋体" w:hAnsi="宋体" w:eastAsia="宋体" w:cs="宋体"/>
        </w:rPr>
      </w:pPr>
      <w:r>
        <w:rPr>
          <w:rFonts w:hint="eastAsia" w:ascii="宋体" w:hAnsi="宋体" w:eastAsia="宋体" w:cs="宋体"/>
        </w:rPr>
        <w:t>2018年初，国务院总理李克强《政府工作报告》总结过去五年工作中指出，各级政府坚持依法全面履行政府职能，著力加强和创新社会治理，社会保持和谐稳定。加强国家安全，健全社会治安防控体系，依法打击各类违法犯罪，有力维护了公共安全。可以说，公共安全的反应与处理反应老百姓的生活安定情况。</w:t>
      </w:r>
    </w:p>
    <w:p>
      <w:pPr>
        <w:spacing w:line="360" w:lineRule="auto"/>
        <w:ind w:firstLine="480" w:firstLineChars="200"/>
        <w:rPr>
          <w:rFonts w:ascii="宋体" w:hAnsi="宋体" w:eastAsia="宋体" w:cs="宋体"/>
        </w:rPr>
      </w:pPr>
      <w:r>
        <w:rPr>
          <w:rFonts w:hint="eastAsia" w:ascii="宋体" w:hAnsi="宋体" w:eastAsia="宋体" w:cs="宋体"/>
        </w:rPr>
        <w:t>事实上，公共安全涉及社会诸多领域，包含信息安全，食品安全，公共卫生安全，公众出行规律安全、避难者行为安全，人员疏散的场地安全、建筑安全、城市生命线安全，恶意和非恶意的人身安全和人员疏散等。而公共安全事件包括：自然灾害、事故灾难、公共卫生事件、社会安全事件。其中一些公共安全事件存在着偶然性和极端性，因此难以在现实中完全模拟场景以得到令人满意的训练效果。但是虚拟仿真就是一个很好的演习与训练方式，它可以模拟各种常见与极端的情况，并且可以结合机器学习等人工智能技术，提供最优方案，实现高效演练，帮助学习者提高极端情况下的紧急应对能力。</w:t>
      </w:r>
    </w:p>
    <w:p>
      <w:pPr>
        <w:spacing w:line="360" w:lineRule="auto"/>
        <w:ind w:firstLine="480" w:firstLineChars="200"/>
        <w:rPr>
          <w:rFonts w:ascii="微软雅黑" w:hAnsi="微软雅黑" w:eastAsia="微软雅黑" w:cs="微软雅黑"/>
          <w:sz w:val="22"/>
          <w:szCs w:val="21"/>
        </w:rPr>
      </w:pPr>
      <w:r>
        <w:rPr>
          <w:rFonts w:hint="eastAsia" w:ascii="宋体" w:hAnsi="宋体" w:eastAsia="宋体" w:cs="宋体"/>
        </w:rPr>
        <w:t>通过这次大赛，旨在学生掌握虚拟现实技术与人工智能技术在现实领域中的结合应用，一方面提升学生的知识水平，提高实际开发技能；另一方面，为提升社会公共安全提供优秀的参考演练手段。</w:t>
      </w:r>
    </w:p>
    <w:p>
      <w:pPr>
        <w:pStyle w:val="9"/>
        <w:spacing w:line="360" w:lineRule="auto"/>
        <w:ind w:left="0"/>
        <w:contextualSpacing w:val="0"/>
      </w:pPr>
      <w:r>
        <w:rPr>
          <w:rFonts w:hint="eastAsia" w:ascii="微软雅黑" w:hAnsi="微软雅黑" w:eastAsia="微软雅黑" w:cs="微软雅黑"/>
          <w:sz w:val="22"/>
          <w:szCs w:val="21"/>
        </w:rPr>
        <w:t>命题2:背景说明：</w:t>
      </w:r>
    </w:p>
    <w:p>
      <w:pPr>
        <w:spacing w:line="360" w:lineRule="auto"/>
        <w:ind w:firstLine="480" w:firstLineChars="200"/>
        <w:rPr>
          <w:rFonts w:ascii="宋体" w:hAnsi="宋体" w:eastAsia="宋体" w:cs="宋体"/>
        </w:rPr>
      </w:pPr>
      <w:r>
        <w:rPr>
          <w:rFonts w:hint="eastAsia" w:ascii="宋体" w:hAnsi="宋体" w:eastAsia="宋体" w:cs="宋体"/>
        </w:rPr>
        <w:t>现实教学中，不少物理实验、化学实验，甚至是生物实验，虽然有一定的操作性，但是生动性和重复性有限，并且有些化学实验还存在一定的危险性。虚拟仿真实验室是一个极佳的解决方案。</w:t>
      </w:r>
    </w:p>
    <w:p>
      <w:pPr>
        <w:spacing w:line="360" w:lineRule="auto"/>
        <w:ind w:firstLine="480" w:firstLineChars="200"/>
        <w:rPr>
          <w:rFonts w:ascii="宋体" w:hAnsi="宋体" w:eastAsia="宋体" w:cs="宋体"/>
        </w:rPr>
      </w:pPr>
      <w:r>
        <w:rPr>
          <w:rFonts w:hint="eastAsia" w:ascii="宋体" w:hAnsi="宋体" w:eastAsia="宋体" w:cs="宋体"/>
        </w:rPr>
        <w:t>2018年初，教育部办公厅根据《教育信息化“十三五”规划》的总体部署，印发了《2018年教育信息化和网络安全工作要点》文件，提出深入推进信息技术与高等教育教学深度融合，加快网络优质教育资源建设与应用。加快推进示范性虚拟仿真实验教学项目建设，项目运营平台上线运行。虚拟仿真实验教学依托虚拟现实、多媒体、人机交互、数据库和网络通讯等技术，构建高度仿真的虚拟实验环境和实验对象，学生在虚拟环境中开展实验，从而达到教学大纲所要求的教学效果，并能有效减少由于操作不当引起的意外伤害事故。</w:t>
      </w:r>
    </w:p>
    <w:p>
      <w:pPr>
        <w:spacing w:line="360" w:lineRule="auto"/>
        <w:ind w:firstLine="480" w:firstLineChars="200"/>
      </w:pPr>
      <w:r>
        <w:rPr>
          <w:rFonts w:hint="eastAsia" w:ascii="宋体" w:hAnsi="宋体" w:eastAsia="宋体" w:cs="宋体"/>
        </w:rPr>
        <w:t>通过这次大赛，旨在学生掌握虚拟现实技术在现实领域中的结合应用，一方面提升学生的知识水平，提高实际开发技能；另一方面，为中小学校、乃至高校提供优秀的实验学习的项目案例。</w:t>
      </w:r>
    </w:p>
    <w:p>
      <w:pPr>
        <w:pStyle w:val="9"/>
        <w:spacing w:line="360" w:lineRule="auto"/>
        <w:ind w:left="0"/>
        <w:contextualSpacing w:val="0"/>
        <w:outlineLvl w:val="0"/>
        <w:rPr>
          <w:rFonts w:ascii="微软雅黑" w:hAnsi="微软雅黑" w:eastAsia="微软雅黑" w:cs="微软雅黑"/>
          <w:b/>
          <w:bCs/>
          <w:szCs w:val="22"/>
        </w:rPr>
      </w:pPr>
      <w:r>
        <w:rPr>
          <w:rFonts w:hint="eastAsia" w:ascii="微软雅黑" w:hAnsi="微软雅黑" w:eastAsia="微软雅黑" w:cs="微软雅黑"/>
          <w:b/>
          <w:bCs/>
          <w:szCs w:val="22"/>
        </w:rPr>
        <w:t>二、选题方向（从以下命题中任选其一）</w:t>
      </w:r>
    </w:p>
    <w:p>
      <w:pPr>
        <w:spacing w:line="360" w:lineRule="auto"/>
        <w:rPr>
          <w:rFonts w:ascii="宋体" w:hAnsi="宋体" w:eastAsia="宋体" w:cs="宋体"/>
          <w:b/>
          <w:bCs/>
          <w:u w:val="single"/>
        </w:rPr>
      </w:pPr>
      <w:r>
        <w:rPr>
          <w:rFonts w:hint="eastAsia" w:ascii="宋体" w:hAnsi="宋体" w:eastAsia="宋体" w:cs="宋体"/>
          <w:b/>
          <w:bCs/>
          <w:u w:val="single"/>
        </w:rPr>
        <w:t>1、公共安全小助手Unity Chan</w:t>
      </w:r>
    </w:p>
    <w:p>
      <w:pPr>
        <w:spacing w:line="360" w:lineRule="auto"/>
        <w:ind w:firstLine="480" w:firstLineChars="200"/>
        <w:rPr>
          <w:rFonts w:ascii="宋体" w:hAnsi="宋体" w:eastAsia="宋体" w:cs="宋体"/>
        </w:rPr>
      </w:pPr>
      <w:r>
        <w:rPr>
          <w:rFonts w:hint="eastAsia" w:ascii="宋体" w:hAnsi="宋体" w:eastAsia="宋体" w:cs="宋体"/>
        </w:rPr>
        <w:t xml:space="preserve">公共安全涉及社会诸多领域，包含信息安全，食品安全，公共卫生安全，公众出行规律安全、避难者行为安全，人员疏散的场地安全、建筑安全、城市生命线安全，恶意和非恶意的人身安全和人员疏散等。 </w:t>
      </w:r>
    </w:p>
    <w:p>
      <w:pPr>
        <w:spacing w:line="360" w:lineRule="auto"/>
        <w:rPr>
          <w:rFonts w:ascii="宋体" w:hAnsi="宋体" w:eastAsia="宋体" w:cs="宋体"/>
          <w:b/>
          <w:bCs/>
          <w:u w:val="single"/>
        </w:rPr>
      </w:pPr>
      <w:r>
        <w:rPr>
          <w:rFonts w:hint="eastAsia" w:ascii="宋体" w:hAnsi="宋体" w:eastAsia="宋体" w:cs="宋体"/>
          <w:b/>
          <w:bCs/>
          <w:u w:val="single"/>
        </w:rPr>
        <w:t>2、Unity Chan的虚拟仿真实验室</w:t>
      </w:r>
    </w:p>
    <w:p>
      <w:pPr>
        <w:spacing w:line="360" w:lineRule="auto"/>
        <w:ind w:firstLine="480" w:firstLineChars="200"/>
      </w:pPr>
      <w:r>
        <w:rPr>
          <w:rFonts w:hint="eastAsia" w:ascii="宋体" w:hAnsi="宋体" w:eastAsia="宋体" w:cs="宋体"/>
        </w:rPr>
        <w:t>实教学中，不少物理实验、化学实验，甚至是生物实验，虽然有一定的操作性，但是生动性和重复性有限，并且有些化学实验还存在一定的危险性，或者是现实有眼睛看不到的实验现象。虚拟仿真实验室是一个极佳的解决方案</w:t>
      </w:r>
    </w:p>
    <w:p>
      <w:pPr>
        <w:pStyle w:val="9"/>
        <w:spacing w:line="360" w:lineRule="auto"/>
        <w:ind w:left="0"/>
        <w:contextualSpacing w:val="0"/>
        <w:outlineLvl w:val="0"/>
        <w:rPr>
          <w:b/>
        </w:rPr>
      </w:pPr>
      <w:r>
        <w:rPr>
          <w:rFonts w:hint="eastAsia" w:ascii="微软雅黑" w:hAnsi="微软雅黑" w:eastAsia="微软雅黑" w:cs="微软雅黑"/>
          <w:b/>
          <w:bCs/>
          <w:szCs w:val="22"/>
        </w:rPr>
        <w:t>三、参赛资格</w:t>
      </w:r>
    </w:p>
    <w:p>
      <w:pPr>
        <w:spacing w:line="360" w:lineRule="auto"/>
        <w:ind w:firstLine="480" w:firstLineChars="200"/>
        <w:rPr>
          <w:rFonts w:ascii="宋体" w:hAnsi="宋体" w:eastAsia="宋体" w:cs="宋体"/>
        </w:rPr>
      </w:pPr>
      <w:r>
        <w:rPr>
          <w:rFonts w:hint="eastAsia" w:ascii="宋体" w:hAnsi="宋体" w:eastAsia="宋体" w:cs="宋体"/>
        </w:rPr>
        <w:t>1、参赛队伍由3-5名全日制在校学生组成，参赛内容应该是参赛队员独立设计、开发完成的原创性作品，严禁抄袭、剽窃等行为。凡发现抄袭、剽窃等行为，将取消参赛队伍的参赛资格，并在大赛相关宣传平台上予以通报。</w:t>
      </w:r>
    </w:p>
    <w:p>
      <w:pPr>
        <w:spacing w:line="360" w:lineRule="auto"/>
        <w:ind w:firstLine="480" w:firstLineChars="200"/>
        <w:rPr>
          <w:b/>
        </w:rPr>
      </w:pPr>
      <w:r>
        <w:rPr>
          <w:rFonts w:hint="eastAsia" w:ascii="宋体" w:hAnsi="宋体" w:eastAsia="宋体" w:cs="宋体"/>
        </w:rPr>
        <w:t xml:space="preserve">2、凡已公开发布并已获得商业价值的产品不得参赛；凡有知识产权纠纷的作品不得参赛；与企业合作即将对外发布的产品不得参赛；请勿一稿多投，在其他赛事中获奖的作品不得参赛。 </w:t>
      </w:r>
    </w:p>
    <w:p>
      <w:pPr>
        <w:pStyle w:val="9"/>
        <w:spacing w:line="360" w:lineRule="auto"/>
        <w:ind w:left="0"/>
        <w:contextualSpacing w:val="0"/>
        <w:outlineLvl w:val="0"/>
        <w:rPr>
          <w:rFonts w:ascii="宋体" w:hAnsi="宋体" w:eastAsia="宋体" w:cs="宋体"/>
        </w:rPr>
      </w:pPr>
      <w:r>
        <w:rPr>
          <w:rFonts w:hint="eastAsia" w:ascii="微软雅黑" w:hAnsi="微软雅黑" w:eastAsia="微软雅黑" w:cs="微软雅黑"/>
          <w:b/>
          <w:bCs/>
          <w:szCs w:val="22"/>
        </w:rPr>
        <w:t>四、作品规格</w:t>
      </w:r>
    </w:p>
    <w:p>
      <w:pPr>
        <w:spacing w:line="360" w:lineRule="auto"/>
        <w:ind w:firstLine="480" w:firstLineChars="200"/>
        <w:rPr>
          <w:rFonts w:ascii="宋体" w:hAnsi="宋体" w:eastAsia="宋体" w:cs="宋体"/>
        </w:rPr>
      </w:pPr>
      <w:r>
        <w:rPr>
          <w:rFonts w:hint="eastAsia" w:ascii="宋体" w:hAnsi="宋体" w:eastAsia="宋体" w:cs="宋体"/>
        </w:rPr>
        <w:t>1、团队人数3—5人，使用Unity协同开发一款应用：</w:t>
      </w:r>
    </w:p>
    <w:p>
      <w:pPr>
        <w:pStyle w:val="9"/>
        <w:numPr>
          <w:ilvl w:val="0"/>
          <w:numId w:val="1"/>
        </w:numPr>
        <w:spacing w:line="360" w:lineRule="auto"/>
        <w:ind w:firstLine="60"/>
        <w:rPr>
          <w:rFonts w:ascii="宋体" w:hAnsi="宋体" w:eastAsia="宋体" w:cs="宋体"/>
        </w:rPr>
      </w:pPr>
      <w:r>
        <w:rPr>
          <w:rFonts w:hint="eastAsia" w:ascii="宋体" w:hAnsi="宋体" w:eastAsia="宋体" w:cs="宋体"/>
        </w:rPr>
        <w:t>以某个公共安全主题的教学或演练AR/VR应用；</w:t>
      </w:r>
    </w:p>
    <w:p>
      <w:pPr>
        <w:pStyle w:val="9"/>
        <w:numPr>
          <w:ilvl w:val="0"/>
          <w:numId w:val="1"/>
        </w:numPr>
        <w:spacing w:line="360" w:lineRule="auto"/>
        <w:ind w:firstLine="60"/>
        <w:rPr>
          <w:rFonts w:ascii="宋体" w:hAnsi="宋体" w:eastAsia="宋体" w:cs="宋体"/>
        </w:rPr>
      </w:pPr>
      <w:r>
        <w:rPr>
          <w:rFonts w:hint="eastAsia" w:ascii="宋体" w:hAnsi="宋体" w:eastAsia="宋体" w:cs="宋体"/>
        </w:rPr>
        <w:t>具有一定操作性、生动性、重复性的虚拟仿真实验室应用。</w:t>
      </w:r>
    </w:p>
    <w:p>
      <w:pPr>
        <w:spacing w:line="360" w:lineRule="auto"/>
        <w:ind w:firstLine="480" w:firstLineChars="200"/>
        <w:rPr>
          <w:rFonts w:ascii="宋体" w:hAnsi="宋体" w:eastAsia="宋体" w:cs="宋体"/>
        </w:rPr>
      </w:pPr>
      <w:r>
        <w:rPr>
          <w:rFonts w:hint="eastAsia" w:ascii="宋体" w:hAnsi="宋体" w:eastAsia="宋体" w:cs="宋体"/>
        </w:rPr>
        <w:t>2、开发用Unity的版本为2017.3.1f1。</w:t>
      </w:r>
    </w:p>
    <w:p>
      <w:pPr>
        <w:spacing w:line="360" w:lineRule="auto"/>
        <w:ind w:firstLine="480" w:firstLineChars="200"/>
        <w:rPr>
          <w:rFonts w:ascii="宋体" w:hAnsi="宋体" w:eastAsia="宋体" w:cs="宋体"/>
        </w:rPr>
      </w:pPr>
      <w:r>
        <w:rPr>
          <w:rFonts w:hint="eastAsia" w:ascii="宋体" w:hAnsi="宋体" w:eastAsia="宋体" w:cs="宋体"/>
        </w:rPr>
        <w:t>3、使用Unity官方的Unity Chan，作为应用的主要引导NPC。</w:t>
      </w:r>
    </w:p>
    <w:p>
      <w:pPr>
        <w:spacing w:line="360" w:lineRule="auto"/>
        <w:ind w:firstLine="480" w:firstLineChars="200"/>
      </w:pPr>
      <w:r>
        <w:rPr>
          <w:rFonts w:hint="eastAsia" w:ascii="宋体" w:hAnsi="宋体" w:eastAsia="宋体" w:cs="宋体"/>
        </w:rPr>
        <w:t>4、表现形式健康向上，传递正能量。</w:t>
      </w:r>
    </w:p>
    <w:p>
      <w:pPr>
        <w:pStyle w:val="9"/>
        <w:spacing w:line="360" w:lineRule="auto"/>
        <w:ind w:left="0"/>
        <w:contextualSpacing w:val="0"/>
        <w:outlineLvl w:val="0"/>
        <w:rPr>
          <w:color w:val="FF0000"/>
        </w:rPr>
      </w:pPr>
      <w:r>
        <w:rPr>
          <w:rFonts w:hint="eastAsia" w:ascii="微软雅黑" w:hAnsi="微软雅黑" w:eastAsia="微软雅黑" w:cs="微软雅黑"/>
          <w:b/>
          <w:bCs/>
          <w:szCs w:val="22"/>
        </w:rPr>
        <w:t>五、提交要求</w:t>
      </w:r>
    </w:p>
    <w:p>
      <w:pPr>
        <w:spacing w:line="360" w:lineRule="auto"/>
        <w:ind w:firstLine="480" w:firstLineChars="200"/>
        <w:rPr>
          <w:rFonts w:ascii="宋体" w:hAnsi="宋体" w:eastAsia="宋体" w:cs="宋体"/>
        </w:rPr>
      </w:pPr>
      <w:r>
        <w:rPr>
          <w:rFonts w:hint="eastAsia" w:ascii="宋体" w:hAnsi="宋体" w:eastAsia="宋体" w:cs="宋体"/>
        </w:rPr>
        <w:t>1、项目一律登陆</w:t>
      </w:r>
      <w:r>
        <w:fldChar w:fldCharType="begin"/>
      </w:r>
      <w:r>
        <w:instrText xml:space="preserve"> HYPERLINK "http://www.shumeidasai.com" </w:instrText>
      </w:r>
      <w:r>
        <w:fldChar w:fldCharType="separate"/>
      </w:r>
      <w:r>
        <w:rPr>
          <w:rFonts w:hint="eastAsia" w:ascii="宋体" w:hAnsi="宋体" w:eastAsia="宋体" w:cs="宋体"/>
        </w:rPr>
        <w:t>http://www.shumeidasai.com</w:t>
      </w:r>
      <w:r>
        <w:rPr>
          <w:rFonts w:hint="eastAsia" w:ascii="宋体" w:hAnsi="宋体" w:eastAsia="宋体" w:cs="宋体"/>
        </w:rPr>
        <w:fldChar w:fldCharType="end"/>
      </w:r>
      <w:r>
        <w:rPr>
          <w:rFonts w:hint="eastAsia" w:ascii="宋体" w:hAnsi="宋体" w:eastAsia="宋体" w:cs="宋体"/>
        </w:rPr>
        <w:t>注册报名，提交作品。</w:t>
      </w:r>
    </w:p>
    <w:p>
      <w:pPr>
        <w:spacing w:line="360" w:lineRule="auto"/>
        <w:ind w:firstLine="480" w:firstLineChars="200"/>
        <w:rPr>
          <w:rFonts w:ascii="宋体" w:hAnsi="宋体" w:eastAsia="宋体" w:cs="宋体"/>
        </w:rPr>
      </w:pPr>
      <w:r>
        <w:rPr>
          <w:rFonts w:hint="eastAsia" w:ascii="宋体" w:hAnsi="宋体" w:eastAsia="宋体" w:cs="宋体"/>
        </w:rPr>
        <w:t>2、将所有文件放在一个压缩文件中，包含三个文件夹：“作品”、“文档”、“演示”，具体内容如下：</w:t>
      </w:r>
    </w:p>
    <w:p>
      <w:pPr>
        <w:spacing w:line="360" w:lineRule="auto"/>
        <w:ind w:firstLine="480" w:firstLineChars="200"/>
        <w:rPr>
          <w:rFonts w:ascii="宋体" w:hAnsi="宋体" w:eastAsia="宋体" w:cs="宋体"/>
        </w:rPr>
      </w:pPr>
      <w:r>
        <w:rPr>
          <w:rFonts w:hint="eastAsia" w:ascii="宋体" w:hAnsi="宋体" w:eastAsia="宋体" w:cs="宋体"/>
        </w:rPr>
        <w:t>（1）将作品的源文件和发布版（.exe文件或安装文件）及数据资料放入“作品”文件夹中。</w:t>
      </w:r>
    </w:p>
    <w:p>
      <w:pPr>
        <w:spacing w:line="360" w:lineRule="auto"/>
        <w:ind w:firstLine="480" w:firstLineChars="200"/>
        <w:rPr>
          <w:rFonts w:ascii="宋体" w:hAnsi="宋体" w:eastAsia="宋体" w:cs="宋体"/>
        </w:rPr>
      </w:pPr>
      <w:r>
        <w:rPr>
          <w:rFonts w:hint="eastAsia" w:ascii="宋体" w:hAnsi="宋体" w:eastAsia="宋体" w:cs="宋体"/>
        </w:rPr>
        <w:t>（2）“文档”文件夹中包括：说明文档以Word文档或者PDF格式的《安装及使用说明书》、《开发文档报告》为主 （内容包含整体架构、主要部分关键技术实现、关键环节截图、完成时间进度情况），文档的页眉必须设置为：山东省大学生数字媒体创意大赛参赛作品报告。</w:t>
      </w:r>
    </w:p>
    <w:p>
      <w:pPr>
        <w:spacing w:line="360" w:lineRule="auto"/>
        <w:ind w:firstLine="480" w:firstLineChars="200"/>
        <w:rPr>
          <w:rFonts w:ascii="宋体" w:hAnsi="宋体" w:eastAsia="宋体" w:cs="宋体"/>
        </w:rPr>
      </w:pPr>
      <w:r>
        <w:rPr>
          <w:rFonts w:hint="eastAsia" w:ascii="宋体" w:hAnsi="宋体" w:eastAsia="宋体" w:cs="宋体"/>
        </w:rPr>
        <w:t>（3）“演示”文件夹包括：演示文档（MP4或MOV格式，分辨率不低于720*576），注意运行视频必须是在作品连续运行状态下抓取的完整视频，不能是个别片段的拼凑，以证明作品可以完整运行。</w:t>
      </w:r>
    </w:p>
    <w:p>
      <w:pPr>
        <w:spacing w:line="360" w:lineRule="auto"/>
        <w:ind w:firstLine="480" w:firstLineChars="200"/>
        <w:rPr>
          <w:rFonts w:ascii="宋体" w:hAnsi="宋体" w:eastAsia="宋体" w:cs="宋体"/>
        </w:rPr>
      </w:pPr>
      <w:r>
        <w:rPr>
          <w:rFonts w:hint="eastAsia" w:ascii="宋体" w:hAnsi="宋体" w:eastAsia="宋体" w:cs="宋体"/>
        </w:rPr>
        <w:t>5、将上述内容打包后，以 “参赛作品名称+领队姓名”命名后提交。</w:t>
      </w:r>
    </w:p>
    <w:p>
      <w:pPr>
        <w:spacing w:line="360" w:lineRule="auto"/>
        <w:ind w:firstLine="480" w:firstLineChars="200"/>
        <w:rPr>
          <w:rFonts w:ascii="宋体" w:hAnsi="宋体" w:eastAsia="宋体" w:cs="宋体"/>
        </w:rPr>
      </w:pPr>
      <w:r>
        <w:rPr>
          <w:rFonts w:hint="eastAsia" w:ascii="宋体" w:hAnsi="宋体" w:eastAsia="宋体" w:cs="宋体"/>
        </w:rPr>
        <w:t>添加其他项目描述：</w:t>
      </w:r>
    </w:p>
    <w:p>
      <w:pPr>
        <w:numPr>
          <w:ilvl w:val="0"/>
          <w:numId w:val="2"/>
        </w:numPr>
        <w:spacing w:line="360" w:lineRule="auto"/>
        <w:rPr>
          <w:rFonts w:ascii="宋体" w:hAnsi="宋体" w:eastAsia="宋体" w:cs="宋体"/>
        </w:rPr>
      </w:pPr>
      <w:r>
        <w:rPr>
          <w:rFonts w:ascii="宋体" w:hAnsi="宋体" w:eastAsia="宋体" w:cs="宋体"/>
        </w:rPr>
        <w:t>Unity Chan元素下载：</w:t>
      </w:r>
      <w:r>
        <w:rPr>
          <w:rFonts w:ascii="宋体" w:hAnsi="宋体" w:eastAsia="宋体" w:cs="宋体"/>
          <w:u w:val="single"/>
        </w:rPr>
        <w:t>前往http:</w:t>
      </w:r>
      <w:r>
        <w:fldChar w:fldCharType="begin"/>
      </w:r>
      <w:r>
        <w:instrText xml:space="preserve"> HYPERLINK "http://unity-chan.com/contents/guideline_en/" </w:instrText>
      </w:r>
      <w:r>
        <w:fldChar w:fldCharType="separate"/>
      </w:r>
      <w:r>
        <w:rPr>
          <w:rFonts w:ascii="宋体" w:hAnsi="宋体" w:eastAsia="宋体" w:cs="宋体"/>
          <w:u w:val="single"/>
        </w:rPr>
        <w:t>//unity-chan.com/contents/guideline_en/</w:t>
      </w:r>
      <w:r>
        <w:rPr>
          <w:rFonts w:ascii="宋体" w:hAnsi="宋体" w:eastAsia="宋体" w:cs="宋体"/>
          <w:u w:val="single"/>
        </w:rPr>
        <w:fldChar w:fldCharType="end"/>
      </w:r>
      <w:r>
        <w:rPr>
          <w:rFonts w:ascii="宋体" w:hAnsi="宋体" w:eastAsia="宋体" w:cs="宋体"/>
          <w:u w:val="single"/>
        </w:rPr>
        <w:t>下载大赛主角 Unity Chan文件，页面最下方同意相关条款即可下载（Download）。</w:t>
      </w:r>
      <w:r>
        <w:rPr>
          <w:rFonts w:hint="eastAsia" w:ascii="宋体" w:hAnsi="宋体" w:eastAsia="宋体" w:cs="宋体"/>
        </w:rPr>
        <w:t>如果没有Unity ID，则需用邮箱注册一个。</w:t>
      </w:r>
    </w:p>
    <w:p>
      <w:pPr>
        <w:numPr>
          <w:ilvl w:val="0"/>
          <w:numId w:val="2"/>
        </w:numPr>
        <w:spacing w:line="360" w:lineRule="auto"/>
        <w:rPr>
          <w:rFonts w:ascii="宋体" w:hAnsi="宋体" w:eastAsia="宋体" w:cs="宋体"/>
        </w:rPr>
      </w:pPr>
      <w:r>
        <w:rPr>
          <w:rFonts w:hint="eastAsia" w:ascii="宋体" w:hAnsi="宋体" w:eastAsia="宋体" w:cs="宋体"/>
        </w:rPr>
        <w:t>每个参赛队伍需加入赛事技术指导QQ群：533917484；QQ群内会提供赛事技术指导，整体赛程由Unity技术工程师提供指导。</w:t>
      </w:r>
    </w:p>
    <w:p>
      <w:pPr>
        <w:pStyle w:val="9"/>
        <w:spacing w:line="360" w:lineRule="auto"/>
        <w:ind w:left="0"/>
        <w:contextualSpacing w:val="0"/>
        <w:outlineLvl w:val="0"/>
      </w:pPr>
      <w:r>
        <w:rPr>
          <w:rFonts w:hint="eastAsia" w:ascii="微软雅黑" w:hAnsi="微软雅黑" w:eastAsia="微软雅黑" w:cs="微软雅黑"/>
          <w:b/>
          <w:bCs/>
          <w:szCs w:val="22"/>
        </w:rPr>
        <w:t>六、评审标准：</w:t>
      </w:r>
    </w:p>
    <w:p>
      <w:pPr>
        <w:spacing w:line="360" w:lineRule="auto"/>
        <w:ind w:firstLine="480" w:firstLineChars="200"/>
        <w:rPr>
          <w:rFonts w:ascii="宋体" w:hAnsi="宋体" w:eastAsia="宋体" w:cs="宋体"/>
        </w:rPr>
      </w:pPr>
      <w:r>
        <w:rPr>
          <w:rFonts w:hint="eastAsia"/>
        </w:rPr>
        <w:t>1、</w:t>
      </w:r>
      <w:r>
        <w:rPr>
          <w:rFonts w:hint="eastAsia" w:ascii="宋体" w:hAnsi="宋体" w:eastAsia="宋体" w:cs="宋体"/>
        </w:rPr>
        <w:t>从用户体验、画面效果、实用价值、设计创意等方面进行综合评判。</w:t>
      </w:r>
    </w:p>
    <w:p>
      <w:pPr>
        <w:spacing w:line="360" w:lineRule="auto"/>
        <w:ind w:firstLine="480" w:firstLineChars="200"/>
        <w:rPr>
          <w:rFonts w:ascii="宋体" w:hAnsi="宋体" w:eastAsia="宋体" w:cs="宋体"/>
        </w:rPr>
      </w:pPr>
      <w:r>
        <w:rPr>
          <w:rFonts w:hint="eastAsia" w:ascii="宋体" w:hAnsi="宋体" w:eastAsia="宋体" w:cs="宋体"/>
        </w:rPr>
        <w:t>2、根据提交的材料完整、齐全、可读性作为一个重要的评判依据。如提交文档不全，酌情扣分。</w:t>
      </w:r>
    </w:p>
    <w:p>
      <w:pPr>
        <w:spacing w:line="360" w:lineRule="auto"/>
        <w:ind w:firstLine="480" w:firstLineChars="200"/>
        <w:rPr>
          <w:rFonts w:ascii="宋体" w:hAnsi="宋体" w:eastAsia="宋体" w:cs="宋体"/>
        </w:rPr>
      </w:pPr>
      <w:r>
        <w:rPr>
          <w:rFonts w:hint="eastAsia" w:ascii="宋体" w:hAnsi="宋体" w:eastAsia="宋体" w:cs="宋体"/>
        </w:rPr>
        <w:t>3、提交的应用必须能正常运行，如果出现不正常退出、死循环或死机，酌情扣分。</w:t>
      </w:r>
    </w:p>
    <w:p>
      <w:pPr>
        <w:spacing w:line="360" w:lineRule="auto"/>
        <w:ind w:firstLine="480" w:firstLineChars="200"/>
        <w:rPr>
          <w:rFonts w:ascii="宋体" w:hAnsi="宋体" w:eastAsia="宋体" w:cs="宋体"/>
        </w:rPr>
      </w:pPr>
      <w:r>
        <w:rPr>
          <w:rFonts w:hint="eastAsia" w:ascii="宋体" w:hAnsi="宋体" w:eastAsia="宋体" w:cs="宋体"/>
        </w:rPr>
        <w:t>4、提交的应用如果是移动设备演示，一律要求真机能正常运行演示。</w:t>
      </w:r>
    </w:p>
    <w:p>
      <w:pPr>
        <w:spacing w:line="360" w:lineRule="auto"/>
        <w:ind w:firstLine="480" w:firstLineChars="200"/>
        <w:rPr>
          <w:rFonts w:ascii="宋体" w:hAnsi="宋体" w:eastAsia="宋体" w:cs="宋体"/>
        </w:rPr>
      </w:pPr>
      <w:r>
        <w:rPr>
          <w:rFonts w:hint="eastAsia" w:ascii="宋体" w:hAnsi="宋体" w:eastAsia="宋体" w:cs="宋体"/>
        </w:rPr>
        <w:t>5、加分项：使用Unity机器学习代理项目（ML-Agents），作为项目中机器学习实现的工具。</w:t>
      </w:r>
    </w:p>
    <w:p>
      <w:pPr>
        <w:spacing w:line="360" w:lineRule="auto"/>
        <w:ind w:firstLine="480" w:firstLineChars="200"/>
        <w:jc w:val="right"/>
        <w:rPr>
          <w:rFonts w:ascii="宋体" w:hAnsi="宋体" w:eastAsia="宋体" w:cs="宋体"/>
        </w:rPr>
      </w:pPr>
      <w:r>
        <w:rPr>
          <w:rFonts w:hint="eastAsia" w:ascii="宋体" w:hAnsi="宋体" w:eastAsia="宋体" w:cs="宋体"/>
        </w:rPr>
        <w:t>命题单位－Unity公司&amp;美承集团（山东索美信息科技有限责任公司）</w:t>
      </w: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6A7A"/>
    <w:multiLevelType w:val="singleLevel"/>
    <w:tmpl w:val="42596A7A"/>
    <w:lvl w:ilvl="0" w:tentative="0">
      <w:start w:val="1"/>
      <w:numFmt w:val="bullet"/>
      <w:lvlText w:val=""/>
      <w:lvlJc w:val="left"/>
      <w:pPr>
        <w:ind w:left="420" w:hanging="420"/>
      </w:pPr>
      <w:rPr>
        <w:rFonts w:hint="default" w:ascii="Wingdings" w:hAnsi="Wingdings"/>
      </w:rPr>
    </w:lvl>
  </w:abstractNum>
  <w:abstractNum w:abstractNumId="1">
    <w:nsid w:val="54686B42"/>
    <w:multiLevelType w:val="multilevel"/>
    <w:tmpl w:val="54686B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E1"/>
    <w:rsid w:val="00046D1D"/>
    <w:rsid w:val="00061601"/>
    <w:rsid w:val="00071D90"/>
    <w:rsid w:val="00073385"/>
    <w:rsid w:val="0007383A"/>
    <w:rsid w:val="000A25DF"/>
    <w:rsid w:val="001007C1"/>
    <w:rsid w:val="00176A96"/>
    <w:rsid w:val="001A1193"/>
    <w:rsid w:val="001F37B1"/>
    <w:rsid w:val="0020140D"/>
    <w:rsid w:val="00215B6E"/>
    <w:rsid w:val="00223163"/>
    <w:rsid w:val="00226627"/>
    <w:rsid w:val="00230D12"/>
    <w:rsid w:val="00253114"/>
    <w:rsid w:val="00297E8D"/>
    <w:rsid w:val="002A5FC1"/>
    <w:rsid w:val="00303E04"/>
    <w:rsid w:val="003425BD"/>
    <w:rsid w:val="003A6893"/>
    <w:rsid w:val="00423549"/>
    <w:rsid w:val="00430309"/>
    <w:rsid w:val="0047360B"/>
    <w:rsid w:val="004A3D34"/>
    <w:rsid w:val="004A3EC9"/>
    <w:rsid w:val="004D6C1B"/>
    <w:rsid w:val="00554AF7"/>
    <w:rsid w:val="005C6EA4"/>
    <w:rsid w:val="00654AE1"/>
    <w:rsid w:val="00672CD1"/>
    <w:rsid w:val="006A2CFD"/>
    <w:rsid w:val="006D5873"/>
    <w:rsid w:val="006E5704"/>
    <w:rsid w:val="006E7585"/>
    <w:rsid w:val="006F2A94"/>
    <w:rsid w:val="00713204"/>
    <w:rsid w:val="00737B44"/>
    <w:rsid w:val="007670CD"/>
    <w:rsid w:val="0079085D"/>
    <w:rsid w:val="007B5311"/>
    <w:rsid w:val="007C5B4D"/>
    <w:rsid w:val="007F1CC7"/>
    <w:rsid w:val="00886592"/>
    <w:rsid w:val="008B282A"/>
    <w:rsid w:val="008C0535"/>
    <w:rsid w:val="00923301"/>
    <w:rsid w:val="0098414B"/>
    <w:rsid w:val="009F30A2"/>
    <w:rsid w:val="00A1505A"/>
    <w:rsid w:val="00A548CE"/>
    <w:rsid w:val="00A70DFD"/>
    <w:rsid w:val="00AE6172"/>
    <w:rsid w:val="00BC08CC"/>
    <w:rsid w:val="00BF1FBA"/>
    <w:rsid w:val="00C30D50"/>
    <w:rsid w:val="00C450DC"/>
    <w:rsid w:val="00C763B4"/>
    <w:rsid w:val="00C92D12"/>
    <w:rsid w:val="00CA4A48"/>
    <w:rsid w:val="00D247AA"/>
    <w:rsid w:val="00D949D4"/>
    <w:rsid w:val="00DB3F95"/>
    <w:rsid w:val="00DC0CA7"/>
    <w:rsid w:val="00DF2372"/>
    <w:rsid w:val="00E129C1"/>
    <w:rsid w:val="00E1551B"/>
    <w:rsid w:val="00E22E24"/>
    <w:rsid w:val="00E32EC8"/>
    <w:rsid w:val="00E36885"/>
    <w:rsid w:val="00E4763E"/>
    <w:rsid w:val="00EE6743"/>
    <w:rsid w:val="00F00FBE"/>
    <w:rsid w:val="00F10B5A"/>
    <w:rsid w:val="00F17BFD"/>
    <w:rsid w:val="00F351D0"/>
    <w:rsid w:val="00F408EB"/>
    <w:rsid w:val="00F91CA5"/>
    <w:rsid w:val="00FB559F"/>
    <w:rsid w:val="00FE27D0"/>
    <w:rsid w:val="326C3E38"/>
    <w:rsid w:val="36295ABD"/>
    <w:rsid w:val="3F9B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pPr>
    <w:rPr>
      <w:rFonts w:ascii="Times New Roman" w:hAnsi="Times New Roman" w:cs="Times New Roman"/>
    </w:rPr>
  </w:style>
  <w:style w:type="character" w:styleId="6">
    <w:name w:val="Strong"/>
    <w:qFormat/>
    <w:uiPriority w:val="0"/>
    <w:rPr>
      <w:b/>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left="720"/>
      <w:contextualSpacing/>
    </w:pPr>
  </w:style>
  <w:style w:type="character" w:customStyle="1" w:styleId="10">
    <w:name w:val="未处理的提及1"/>
    <w:basedOn w:val="5"/>
    <w:qFormat/>
    <w:uiPriority w:val="99"/>
    <w:rPr>
      <w:color w:val="808080"/>
      <w:shd w:val="clear" w:color="auto" w:fill="E6E6E6"/>
    </w:rPr>
  </w:style>
  <w:style w:type="character" w:customStyle="1" w:styleId="11">
    <w:name w:val="页眉 字符"/>
    <w:basedOn w:val="5"/>
    <w:link w:val="3"/>
    <w:qFormat/>
    <w:uiPriority w:val="99"/>
    <w:rPr>
      <w:sz w:val="18"/>
      <w:szCs w:val="18"/>
    </w:rPr>
  </w:style>
  <w:style w:type="character" w:customStyle="1" w:styleId="12">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Unity</Company>
  <Pages>4</Pages>
  <Words>385</Words>
  <Characters>2199</Characters>
  <Lines>18</Lines>
  <Paragraphs>5</Paragraphs>
  <TotalTime>0</TotalTime>
  <ScaleCrop>false</ScaleCrop>
  <LinksUpToDate>false</LinksUpToDate>
  <CharactersWithSpaces>2579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2018-03-14T03:42:00Z</dcterms:created>
  <dc:creator>Jerry Bao</dc:creator>
  <cp:lastModifiedBy>Administrator</cp:lastModifiedBy>
  <dcterms:modified xsi:type="dcterms:W3CDTF">2018-04-10T05:58:42Z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