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auto"/>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第十一届大学生科技节</w:t>
      </w:r>
    </w:p>
    <w:p>
      <w:pPr>
        <w:spacing w:line="239" w:lineRule="auto"/>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”团谱·奋斗杯“山东省大学生数字媒体创意大赛</w:t>
      </w:r>
    </w:p>
    <w:p>
      <w:pPr>
        <w:spacing w:line="360" w:lineRule="auto"/>
        <w:jc w:val="center"/>
        <w:rPr>
          <w:rFonts w:ascii="微软雅黑" w:hAnsi="微软雅黑" w:eastAsia="微软雅黑" w:cs="微软雅黑"/>
          <w:sz w:val="28"/>
          <w:szCs w:val="28"/>
        </w:rPr>
      </w:pPr>
      <w:r>
        <w:rPr>
          <w:rFonts w:hint="eastAsia" w:ascii="黑体" w:eastAsia="黑体"/>
          <w:sz w:val="32"/>
          <w:szCs w:val="32"/>
        </w:rPr>
        <w:t>编程类-“虚拟现实类”命题</w:t>
      </w:r>
      <w:r>
        <w:rPr>
          <w:rFonts w:ascii="黑体" w:eastAsia="黑体"/>
          <w:sz w:val="32"/>
          <w:szCs w:val="32"/>
        </w:rPr>
        <w:br w:type="textWrapping"/>
      </w:r>
      <w:r>
        <w:rPr>
          <w:rFonts w:hint="eastAsia" w:ascii="微软雅黑" w:hAnsi="微软雅黑" w:eastAsia="微软雅黑" w:cs="微软雅黑"/>
          <w:sz w:val="28"/>
          <w:szCs w:val="28"/>
        </w:rPr>
        <w:t>——使用Unity协同开发AR/VR系统应用</w:t>
      </w:r>
    </w:p>
    <w:p/>
    <w:p>
      <w:pPr>
        <w:rPr>
          <w:b/>
          <w:sz w:val="30"/>
          <w:szCs w:val="30"/>
          <w:u w:val="single"/>
        </w:rPr>
      </w:pPr>
      <w:r>
        <w:rPr>
          <w:b/>
          <w:sz w:val="30"/>
          <w:szCs w:val="30"/>
          <w:u w:val="single"/>
        </w:rPr>
        <w:t>命题</w:t>
      </w:r>
      <w:r>
        <w:rPr>
          <w:rFonts w:hint="eastAsia"/>
          <w:b/>
          <w:sz w:val="30"/>
          <w:szCs w:val="30"/>
          <w:u w:val="single"/>
        </w:rPr>
        <w:t>：工业信息化环境下的智能制造生产环节中的计算机虚拟系统</w:t>
      </w:r>
    </w:p>
    <w:p>
      <w:pPr>
        <w:rPr>
          <w:b/>
          <w:sz w:val="30"/>
          <w:szCs w:val="30"/>
          <w:u w:val="single"/>
        </w:rPr>
      </w:pPr>
    </w:p>
    <w:p>
      <w:pPr>
        <w:pStyle w:val="9"/>
        <w:spacing w:line="360" w:lineRule="auto"/>
        <w:ind w:left="0"/>
        <w:contextualSpacing w:val="0"/>
        <w:outlineLvl w:val="0"/>
        <w:rPr>
          <w:rFonts w:ascii="微软雅黑" w:hAnsi="微软雅黑" w:eastAsia="微软雅黑" w:cs="微软雅黑"/>
          <w:b/>
          <w:bCs/>
          <w:szCs w:val="22"/>
        </w:rPr>
      </w:pPr>
      <w:r>
        <w:rPr>
          <w:rFonts w:hint="eastAsia" w:ascii="微软雅黑" w:hAnsi="微软雅黑" w:eastAsia="微软雅黑" w:cs="微软雅黑"/>
          <w:b/>
          <w:bCs/>
          <w:szCs w:val="22"/>
        </w:rPr>
        <w:t>一、背景说明</w:t>
      </w:r>
    </w:p>
    <w:p>
      <w:pPr>
        <w:pStyle w:val="9"/>
        <w:spacing w:line="360" w:lineRule="auto"/>
        <w:ind w:left="0" w:firstLine="440" w:firstLineChars="200"/>
        <w:contextualSpacing w:val="0"/>
        <w:rPr>
          <w:rFonts w:ascii="微软雅黑" w:hAnsi="微软雅黑" w:eastAsia="微软雅黑" w:cs="微软雅黑"/>
          <w:sz w:val="22"/>
          <w:szCs w:val="21"/>
        </w:rPr>
      </w:pPr>
      <w:r>
        <w:rPr>
          <w:rFonts w:hint="eastAsia" w:ascii="微软雅黑" w:hAnsi="微软雅黑" w:eastAsia="微软雅黑" w:cs="微软雅黑"/>
          <w:sz w:val="22"/>
          <w:szCs w:val="21"/>
        </w:rPr>
        <w:t>2016年4月6日国务院总理李克强主持宅开国务院常务会议，会议通过了《装备制造业标准化和质量提升规划》，要求对接《中国制造2025》.</w:t>
      </w:r>
    </w:p>
    <w:p>
      <w:pPr>
        <w:pStyle w:val="9"/>
        <w:spacing w:line="360" w:lineRule="auto"/>
        <w:ind w:left="0" w:firstLine="440" w:firstLineChars="200"/>
        <w:contextualSpacing w:val="0"/>
        <w:rPr>
          <w:rFonts w:ascii="微软雅黑" w:hAnsi="微软雅黑" w:eastAsia="微软雅黑" w:cs="微软雅黑"/>
          <w:sz w:val="22"/>
          <w:szCs w:val="21"/>
        </w:rPr>
      </w:pPr>
      <w:r>
        <w:rPr>
          <w:rFonts w:hint="eastAsia" w:ascii="微软雅黑" w:hAnsi="微软雅黑" w:eastAsia="微软雅黑" w:cs="微软雅黑"/>
          <w:sz w:val="22"/>
          <w:szCs w:val="21"/>
        </w:rPr>
        <w:t>制造业是国民经济的主体，是立国之本，兴国之器，强国之基，德国最前提出了工业4.0的概念，美国也提出了工业互联网信息化的概念，新中国成立以来尤其是改革开放40周年以来，我国的制造业持续发展，建成了门类齐全，独立完整的产业体系，有力推动工业化和现在化的进程，然而我国的制造业水平仍然需要继续发展才可以赶超世界一流国家，自主创新能力，产业结构升级，才是发展之根本。</w:t>
      </w:r>
    </w:p>
    <w:p>
      <w:pPr>
        <w:pStyle w:val="9"/>
        <w:spacing w:line="360" w:lineRule="auto"/>
        <w:ind w:left="0" w:firstLine="440" w:firstLineChars="200"/>
        <w:contextualSpacing w:val="0"/>
        <w:rPr>
          <w:rFonts w:ascii="微软雅黑" w:hAnsi="微软雅黑" w:eastAsia="微软雅黑" w:cs="微软雅黑"/>
          <w:sz w:val="22"/>
          <w:szCs w:val="21"/>
        </w:rPr>
      </w:pPr>
      <w:r>
        <w:rPr>
          <w:rFonts w:hint="eastAsia" w:ascii="微软雅黑" w:hAnsi="微软雅黑" w:eastAsia="微软雅黑" w:cs="微软雅黑"/>
          <w:sz w:val="22"/>
          <w:szCs w:val="21"/>
        </w:rPr>
        <w:t xml:space="preserve"> 随着新一代工业4.0时代的拉开帷幕，山东新旧动能转换的开始，新一代的人机交互系统也在发生着改变，AR/VR技术的兴起为工业制造与生产带来了革命性的人机交互改革。通过计算机虚拟技术更好的能够辅助工业生产作业的每一个环节，让工业制造更加智能化，更加信息化，更加贴合虚拟为辅，实业为主的制造理论，促进产业升级，动能转换。</w:t>
      </w:r>
    </w:p>
    <w:p>
      <w:pPr>
        <w:pStyle w:val="9"/>
        <w:spacing w:line="360" w:lineRule="auto"/>
        <w:ind w:left="0" w:firstLine="440" w:firstLineChars="200"/>
        <w:contextualSpacing w:val="0"/>
        <w:rPr>
          <w:rFonts w:ascii="微软雅黑" w:hAnsi="微软雅黑" w:eastAsia="微软雅黑" w:cs="微软雅黑"/>
          <w:sz w:val="22"/>
          <w:szCs w:val="21"/>
        </w:rPr>
      </w:pPr>
      <w:r>
        <w:rPr>
          <w:rFonts w:hint="eastAsia" w:ascii="微软雅黑" w:hAnsi="微软雅黑" w:eastAsia="微软雅黑" w:cs="微软雅黑"/>
          <w:sz w:val="22"/>
          <w:szCs w:val="21"/>
        </w:rPr>
        <w:t>计算机虚拟技术（AR/VR）是新一代人机交互改革的爆发点，它将辅助于中国智能制造2025国策，辅助工业生产的智能化，计算机虚拟技术与实际生产实业直接的结合是未来人机交互的发展方向。</w:t>
      </w:r>
    </w:p>
    <w:p>
      <w:pPr>
        <w:spacing w:line="360" w:lineRule="auto"/>
        <w:ind w:firstLine="440" w:firstLineChars="200"/>
        <w:rPr>
          <w:rFonts w:ascii="微软雅黑" w:hAnsi="微软雅黑" w:eastAsia="宋体" w:cs="微软雅黑"/>
          <w:sz w:val="22"/>
          <w:szCs w:val="21"/>
        </w:rPr>
      </w:pPr>
    </w:p>
    <w:p>
      <w:pPr>
        <w:pStyle w:val="9"/>
        <w:spacing w:line="360" w:lineRule="auto"/>
        <w:ind w:left="0"/>
        <w:contextualSpacing w:val="0"/>
        <w:outlineLvl w:val="0"/>
        <w:rPr>
          <w:rFonts w:ascii="微软雅黑" w:hAnsi="微软雅黑" w:eastAsia="微软雅黑" w:cs="微软雅黑"/>
          <w:b/>
          <w:bCs/>
          <w:szCs w:val="22"/>
        </w:rPr>
      </w:pPr>
      <w:r>
        <w:rPr>
          <w:rFonts w:hint="eastAsia" w:ascii="微软雅黑" w:hAnsi="微软雅黑" w:eastAsia="微软雅黑" w:cs="微软雅黑"/>
          <w:b/>
          <w:bCs/>
          <w:szCs w:val="22"/>
        </w:rPr>
        <w:t>二、题目要求</w:t>
      </w:r>
    </w:p>
    <w:p>
      <w:pPr>
        <w:spacing w:line="360" w:lineRule="auto"/>
        <w:ind w:firstLine="482" w:firstLineChars="200"/>
        <w:rPr>
          <w:rFonts w:ascii="宋体" w:hAnsi="宋体" w:eastAsia="宋体" w:cs="宋体"/>
          <w:b/>
          <w:bCs/>
          <w:u w:val="single"/>
        </w:rPr>
      </w:pPr>
      <w:r>
        <w:rPr>
          <w:rFonts w:hint="eastAsia" w:ascii="宋体" w:hAnsi="宋体" w:eastAsia="宋体" w:cs="宋体"/>
          <w:b/>
          <w:bCs/>
          <w:u w:val="single"/>
        </w:rPr>
        <w:t>工业信息化环境下的智能制造生产环节中的计算机虚拟系统</w:t>
      </w:r>
    </w:p>
    <w:p>
      <w:pPr>
        <w:spacing w:line="360" w:lineRule="auto"/>
        <w:ind w:firstLine="240" w:firstLineChars="100"/>
        <w:rPr>
          <w:rFonts w:ascii="宋体" w:hAnsi="宋体" w:eastAsia="宋体" w:cs="宋体"/>
        </w:rPr>
      </w:pPr>
      <w:r>
        <w:rPr>
          <w:rFonts w:hint="eastAsia" w:ascii="宋体" w:hAnsi="宋体" w:eastAsia="宋体" w:cs="宋体"/>
        </w:rPr>
        <w:t>AR/VR技术以独有的图像虚拟特点在近几年成为计算机虚拟技术领域的爆点，2019年虚拟/增强现实技术更加强调和产业融合和生产融合的概念，既AR/VR辅助配合工业生产环节。它可以是AR/VR辅助工业生产，工业产品设计与展示中的AR/VR技术应用。具体方向如下：</w:t>
      </w:r>
    </w:p>
    <w:p>
      <w:pPr>
        <w:spacing w:line="360" w:lineRule="auto"/>
        <w:ind w:firstLine="241" w:firstLineChars="100"/>
        <w:rPr>
          <w:rStyle w:val="7"/>
          <w:rFonts w:ascii="宋体" w:hAnsi="宋体" w:eastAsia="宋体" w:cs="宋体"/>
          <w:b w:val="0"/>
          <w:bCs/>
          <w:color w:val="191919"/>
          <w:shd w:val="clear" w:color="auto" w:fill="FFFFFF"/>
        </w:rPr>
      </w:pPr>
      <w:r>
        <w:rPr>
          <w:rStyle w:val="7"/>
          <w:rFonts w:hint="eastAsia" w:ascii="宋体" w:hAnsi="宋体" w:eastAsia="宋体" w:cs="宋体"/>
          <w:color w:val="191919"/>
          <w:shd w:val="clear" w:color="auto" w:fill="FFFFFF"/>
        </w:rPr>
        <w:t>工业设计</w:t>
      </w:r>
    </w:p>
    <w:p>
      <w:pPr>
        <w:spacing w:line="360" w:lineRule="auto"/>
        <w:ind w:firstLine="241" w:firstLineChars="100"/>
        <w:rPr>
          <w:rStyle w:val="7"/>
          <w:rFonts w:ascii="宋体" w:hAnsi="宋体" w:eastAsia="宋体" w:cs="宋体"/>
          <w:b w:val="0"/>
          <w:bCs/>
          <w:color w:val="191919"/>
          <w:shd w:val="clear" w:color="auto" w:fill="FFFFFF"/>
        </w:rPr>
      </w:pPr>
      <w:r>
        <w:rPr>
          <w:rStyle w:val="7"/>
          <w:rFonts w:hint="eastAsia" w:ascii="宋体" w:hAnsi="宋体" w:eastAsia="宋体" w:cs="宋体"/>
          <w:color w:val="191919"/>
          <w:shd w:val="clear" w:color="auto" w:fill="FFFFFF"/>
        </w:rPr>
        <w:t xml:space="preserve"> </w:t>
      </w:r>
      <w:r>
        <w:rPr>
          <w:rStyle w:val="7"/>
          <w:rFonts w:hint="eastAsia" w:ascii="宋体" w:hAnsi="宋体" w:eastAsia="宋体" w:cs="宋体"/>
          <w:b w:val="0"/>
          <w:bCs/>
          <w:color w:val="191919"/>
          <w:shd w:val="clear" w:color="auto" w:fill="FFFFFF"/>
        </w:rPr>
        <w:t>传统的工业设计展示往往基于二维平面的产品展示，缺乏产品空间感与体验感，AR/VR技术利用独有的图形处理方式解决了这个产品设计与展示产品使用环节上的短板让产品展示多维度呈现产品的多元化。</w:t>
      </w:r>
    </w:p>
    <w:p>
      <w:pPr>
        <w:spacing w:line="360" w:lineRule="auto"/>
        <w:ind w:firstLine="241" w:firstLineChars="100"/>
        <w:rPr>
          <w:rStyle w:val="7"/>
          <w:rFonts w:ascii="宋体" w:hAnsi="宋体" w:eastAsia="宋体" w:cs="宋体"/>
          <w:color w:val="191919"/>
          <w:shd w:val="clear" w:color="auto" w:fill="FFFFFF"/>
        </w:rPr>
      </w:pPr>
      <w:r>
        <w:rPr>
          <w:rStyle w:val="7"/>
          <w:rFonts w:hint="eastAsia" w:ascii="宋体" w:hAnsi="宋体" w:eastAsia="宋体" w:cs="宋体"/>
          <w:color w:val="191919"/>
          <w:shd w:val="clear" w:color="auto" w:fill="FFFFFF"/>
        </w:rPr>
        <w:t>装配制造</w:t>
      </w:r>
    </w:p>
    <w:p>
      <w:pPr>
        <w:spacing w:line="360" w:lineRule="auto"/>
        <w:ind w:firstLine="240" w:firstLineChars="100"/>
        <w:rPr>
          <w:rStyle w:val="7"/>
          <w:rFonts w:ascii="宋体" w:hAnsi="宋体" w:eastAsia="宋体" w:cs="宋体"/>
          <w:b w:val="0"/>
          <w:bCs/>
          <w:color w:val="191919"/>
          <w:shd w:val="clear" w:color="auto" w:fill="FFFFFF"/>
        </w:rPr>
      </w:pPr>
      <w:r>
        <w:rPr>
          <w:rStyle w:val="7"/>
          <w:rFonts w:hint="eastAsia" w:ascii="宋体" w:hAnsi="宋体" w:eastAsia="宋体" w:cs="宋体"/>
          <w:b w:val="0"/>
          <w:bCs/>
          <w:color w:val="191919"/>
          <w:shd w:val="clear" w:color="auto" w:fill="FFFFFF"/>
        </w:rPr>
        <w:t>传统装配制造业需要人工手动操作居多，AR/VR技术以及计算机虚拟仿真技术可以重复性模拟与虚拟指导提高了作业的效率与安全性，提高容错率让装配制造与维修更加虚实结合直观反应作业环节并进行人员辅助。</w:t>
      </w:r>
    </w:p>
    <w:p>
      <w:pPr>
        <w:spacing w:line="360" w:lineRule="auto"/>
        <w:ind w:firstLine="241" w:firstLineChars="100"/>
        <w:rPr>
          <w:rStyle w:val="7"/>
          <w:rFonts w:ascii="宋体" w:hAnsi="宋体" w:eastAsia="宋体" w:cs="宋体"/>
          <w:color w:val="191919"/>
          <w:shd w:val="clear" w:color="auto" w:fill="FFFFFF"/>
        </w:rPr>
      </w:pPr>
      <w:r>
        <w:rPr>
          <w:rStyle w:val="7"/>
          <w:rFonts w:hint="eastAsia" w:ascii="宋体" w:hAnsi="宋体" w:eastAsia="宋体" w:cs="宋体"/>
          <w:color w:val="191919"/>
          <w:shd w:val="clear" w:color="auto" w:fill="FFFFFF"/>
        </w:rPr>
        <w:t>维修售后</w:t>
      </w:r>
    </w:p>
    <w:p>
      <w:pPr>
        <w:spacing w:line="360" w:lineRule="auto"/>
        <w:ind w:firstLine="240" w:firstLineChars="100"/>
        <w:rPr>
          <w:rStyle w:val="7"/>
          <w:rFonts w:ascii="宋体" w:hAnsi="宋体" w:eastAsia="宋体" w:cs="宋体"/>
          <w:b w:val="0"/>
          <w:bCs/>
          <w:color w:val="191919"/>
          <w:shd w:val="clear" w:color="auto" w:fill="FFFFFF"/>
        </w:rPr>
      </w:pPr>
      <w:r>
        <w:rPr>
          <w:rStyle w:val="7"/>
          <w:rFonts w:hint="eastAsia" w:ascii="宋体" w:hAnsi="宋体" w:eastAsia="宋体" w:cs="宋体"/>
          <w:b w:val="0"/>
          <w:bCs/>
          <w:color w:val="191919"/>
          <w:shd w:val="clear" w:color="auto" w:fill="FFFFFF"/>
        </w:rPr>
        <w:t>传统纸质维修指导书往往枯燥不直观，AR/VR技术把传统维修手册利用计算机模拟方式让维修手册更加直观代替传统，虚拟模拟指导维修，提高维修效率和成功率，协助工人排查故障。</w:t>
      </w:r>
    </w:p>
    <w:p>
      <w:pPr>
        <w:spacing w:line="360" w:lineRule="auto"/>
        <w:ind w:firstLine="241" w:firstLineChars="100"/>
        <w:rPr>
          <w:rStyle w:val="7"/>
          <w:rFonts w:ascii="宋体" w:hAnsi="宋体" w:eastAsia="宋体" w:cs="宋体"/>
          <w:color w:val="191919"/>
          <w:shd w:val="clear" w:color="auto" w:fill="FFFFFF"/>
        </w:rPr>
      </w:pPr>
      <w:r>
        <w:rPr>
          <w:rStyle w:val="7"/>
          <w:rFonts w:hint="eastAsia" w:ascii="宋体" w:hAnsi="宋体" w:eastAsia="宋体" w:cs="宋体"/>
          <w:color w:val="191919"/>
          <w:shd w:val="clear" w:color="auto" w:fill="FFFFFF"/>
        </w:rPr>
        <w:t>员工培训</w:t>
      </w:r>
    </w:p>
    <w:p>
      <w:pPr>
        <w:spacing w:line="360" w:lineRule="auto"/>
        <w:ind w:firstLine="240" w:firstLineChars="100"/>
        <w:rPr>
          <w:rStyle w:val="7"/>
          <w:rFonts w:ascii="宋体" w:hAnsi="宋体" w:eastAsia="宋体" w:cs="宋体"/>
          <w:b w:val="0"/>
          <w:bCs/>
          <w:color w:val="191919"/>
          <w:shd w:val="clear" w:color="auto" w:fill="FFFFFF"/>
        </w:rPr>
      </w:pPr>
      <w:r>
        <w:rPr>
          <w:rStyle w:val="7"/>
          <w:rFonts w:hint="eastAsia" w:ascii="宋体" w:hAnsi="宋体" w:eastAsia="宋体" w:cs="宋体"/>
          <w:b w:val="0"/>
          <w:bCs/>
          <w:color w:val="191919"/>
          <w:shd w:val="clear" w:color="auto" w:fill="FFFFFF"/>
        </w:rPr>
        <w:t>工业生产中的新员工往往要经历员工培训过程才可以上岗作业，考虑的培训资源的缺乏和昂贵行员工培训并不是能够完美解决员工对业务的了解，通过AR/VR技术制作培训系统重复性培训员工完美解决培训资源的紧张。</w:t>
      </w:r>
    </w:p>
    <w:p>
      <w:pPr>
        <w:spacing w:line="360" w:lineRule="auto"/>
        <w:rPr>
          <w:rFonts w:ascii="宋体" w:hAnsi="宋体" w:eastAsia="宋体" w:cs="宋体"/>
        </w:rPr>
      </w:pPr>
    </w:p>
    <w:p>
      <w:pPr>
        <w:pStyle w:val="9"/>
        <w:spacing w:line="360" w:lineRule="auto"/>
        <w:ind w:left="0"/>
        <w:contextualSpacing w:val="0"/>
        <w:outlineLvl w:val="0"/>
        <w:rPr>
          <w:rFonts w:eastAsia="微软雅黑"/>
          <w:b/>
        </w:rPr>
      </w:pPr>
      <w:r>
        <w:rPr>
          <w:rFonts w:hint="eastAsia" w:ascii="微软雅黑" w:hAnsi="微软雅黑" w:eastAsia="微软雅黑" w:cs="微软雅黑"/>
          <w:b/>
          <w:bCs/>
          <w:szCs w:val="22"/>
        </w:rPr>
        <w:t>三、项目要求</w:t>
      </w:r>
    </w:p>
    <w:p>
      <w:pPr>
        <w:spacing w:line="360" w:lineRule="auto"/>
        <w:ind w:firstLine="480"/>
        <w:rPr>
          <w:rFonts w:ascii="宋体" w:hAnsi="宋体" w:eastAsia="宋体" w:cs="宋体"/>
        </w:rPr>
      </w:pPr>
      <w:r>
        <w:rPr>
          <w:rFonts w:hint="eastAsia" w:ascii="宋体" w:hAnsi="宋体" w:eastAsia="宋体" w:cs="宋体"/>
        </w:rPr>
        <w:t>本命题项目要求通过计算机增强现实技术（AR），虚拟现实技术(VR),计算机虚拟仿真技术实现工业生产制造环节中的作业辅助要求如下：</w:t>
      </w:r>
    </w:p>
    <w:p>
      <w:pPr>
        <w:spacing w:line="360" w:lineRule="auto"/>
        <w:ind w:left="600"/>
        <w:rPr>
          <w:rFonts w:ascii="宋体" w:hAnsi="宋体" w:eastAsia="宋体" w:cs="宋体"/>
        </w:rPr>
      </w:pPr>
      <w:r>
        <w:rPr>
          <w:rFonts w:hint="eastAsia" w:ascii="宋体" w:hAnsi="宋体" w:eastAsia="宋体" w:cs="宋体"/>
        </w:rPr>
        <w:t>1.利用AR/VR虚拟仿真技术辅助工业作业，如装配维修，员工作业与安全培训，产品设计展示等环节达到辅助生产作业，辅助装配维修，降低作业危害性，提高直观指导信息提高容错率目的。</w:t>
      </w:r>
    </w:p>
    <w:p>
      <w:pPr>
        <w:spacing w:line="360" w:lineRule="auto"/>
        <w:ind w:left="600"/>
        <w:rPr>
          <w:rFonts w:ascii="宋体" w:hAnsi="宋体" w:eastAsia="宋体" w:cs="宋体"/>
        </w:rPr>
      </w:pPr>
      <w:r>
        <w:rPr>
          <w:rFonts w:hint="eastAsia" w:ascii="宋体" w:hAnsi="宋体" w:eastAsia="宋体" w:cs="宋体"/>
        </w:rPr>
        <w:t>2.作品整体功能架构完整，既有完整的生产辅助功能，AR/VR方式均可以进行技术实现。</w:t>
      </w:r>
    </w:p>
    <w:p>
      <w:pPr>
        <w:spacing w:line="360" w:lineRule="auto"/>
        <w:ind w:left="600"/>
        <w:rPr>
          <w:rFonts w:ascii="宋体" w:hAnsi="宋体" w:eastAsia="宋体" w:cs="宋体"/>
        </w:rPr>
      </w:pPr>
      <w:r>
        <w:rPr>
          <w:rFonts w:hint="eastAsia" w:ascii="宋体" w:hAnsi="宋体" w:eastAsia="宋体" w:cs="宋体"/>
        </w:rPr>
        <w:t>3.作品人机交互人性化，鼓励多种人机交互，手势，语音，凝视，射线等，完整的人机交互UI界面。</w:t>
      </w:r>
    </w:p>
    <w:p>
      <w:pPr>
        <w:pStyle w:val="9"/>
        <w:spacing w:line="360" w:lineRule="auto"/>
        <w:ind w:left="0"/>
        <w:contextualSpacing w:val="0"/>
        <w:outlineLvl w:val="0"/>
        <w:rPr>
          <w:b/>
        </w:rPr>
      </w:pPr>
      <w:r>
        <w:rPr>
          <w:rFonts w:hint="eastAsia" w:ascii="微软雅黑" w:hAnsi="微软雅黑" w:eastAsia="微软雅黑" w:cs="微软雅黑"/>
          <w:b/>
          <w:bCs/>
          <w:szCs w:val="22"/>
        </w:rPr>
        <w:t>四、参赛资格</w:t>
      </w:r>
    </w:p>
    <w:p>
      <w:pPr>
        <w:spacing w:line="360" w:lineRule="auto"/>
        <w:ind w:firstLine="480" w:firstLineChars="200"/>
        <w:rPr>
          <w:rFonts w:ascii="宋体" w:hAnsi="宋体" w:eastAsia="宋体" w:cs="宋体"/>
        </w:rPr>
      </w:pPr>
      <w:r>
        <w:rPr>
          <w:rFonts w:hint="eastAsia" w:ascii="宋体" w:hAnsi="宋体" w:eastAsia="宋体" w:cs="宋体"/>
        </w:rPr>
        <w:t>1、参赛队伍由3-5名全日制在校学生组成，参赛内容应该是参赛队员独立设计、开发完成的原创性作品，严禁抄袭、剽窃等行为。凡发现抄袭、剽窃等行为，将取消参赛队伍的参赛资格，并在大赛相关宣传平台上予以通报。</w:t>
      </w:r>
    </w:p>
    <w:p>
      <w:pPr>
        <w:spacing w:line="360" w:lineRule="auto"/>
        <w:ind w:firstLine="480" w:firstLineChars="200"/>
        <w:rPr>
          <w:b/>
        </w:rPr>
      </w:pPr>
      <w:r>
        <w:rPr>
          <w:rFonts w:hint="eastAsia" w:ascii="宋体" w:hAnsi="宋体" w:eastAsia="宋体" w:cs="宋体"/>
        </w:rPr>
        <w:t xml:space="preserve">2、凡已公开发布并已获得商业价值的产品不得参赛；凡有知识产权纠纷的作品不得参赛；与企业合作即将对外发布的产品不得参赛；请勿一稿多投，在其他赛事中获奖的作品不得参赛。 </w:t>
      </w:r>
    </w:p>
    <w:p>
      <w:pPr>
        <w:pStyle w:val="9"/>
        <w:spacing w:line="360" w:lineRule="auto"/>
        <w:ind w:left="0"/>
        <w:contextualSpacing w:val="0"/>
        <w:outlineLvl w:val="0"/>
        <w:rPr>
          <w:rFonts w:ascii="宋体" w:hAnsi="宋体" w:eastAsia="宋体" w:cs="宋体"/>
        </w:rPr>
      </w:pPr>
      <w:r>
        <w:rPr>
          <w:rFonts w:hint="eastAsia" w:ascii="微软雅黑" w:hAnsi="微软雅黑" w:eastAsia="微软雅黑" w:cs="微软雅黑"/>
          <w:b/>
          <w:bCs/>
          <w:szCs w:val="22"/>
        </w:rPr>
        <w:t>五、作品规格</w:t>
      </w:r>
    </w:p>
    <w:p>
      <w:pPr>
        <w:spacing w:line="360" w:lineRule="auto"/>
        <w:ind w:firstLine="480" w:firstLineChars="200"/>
        <w:rPr>
          <w:rFonts w:ascii="宋体" w:hAnsi="宋体" w:eastAsia="宋体" w:cs="宋体"/>
        </w:rPr>
      </w:pPr>
      <w:r>
        <w:rPr>
          <w:rFonts w:hint="eastAsia" w:ascii="宋体" w:hAnsi="宋体" w:eastAsia="宋体" w:cs="宋体"/>
        </w:rPr>
        <w:t>1、团队人数3—5人，使用Unity协同开发一款应用：</w:t>
      </w:r>
    </w:p>
    <w:p>
      <w:pPr>
        <w:pStyle w:val="9"/>
        <w:numPr>
          <w:ilvl w:val="0"/>
          <w:numId w:val="1"/>
        </w:numPr>
        <w:spacing w:line="360" w:lineRule="auto"/>
        <w:ind w:firstLine="60"/>
        <w:rPr>
          <w:rFonts w:ascii="宋体" w:hAnsi="宋体" w:eastAsia="宋体" w:cs="宋体"/>
        </w:rPr>
      </w:pPr>
      <w:r>
        <w:rPr>
          <w:rFonts w:hint="eastAsia" w:ascii="宋体" w:hAnsi="宋体" w:eastAsia="宋体" w:cs="宋体"/>
        </w:rPr>
        <w:t>以某个工业作业环节中的AR/VR应用；</w:t>
      </w:r>
    </w:p>
    <w:p>
      <w:pPr>
        <w:pStyle w:val="9"/>
        <w:numPr>
          <w:ilvl w:val="0"/>
          <w:numId w:val="1"/>
        </w:numPr>
        <w:spacing w:line="360" w:lineRule="auto"/>
        <w:ind w:firstLine="60"/>
        <w:rPr>
          <w:rFonts w:ascii="宋体" w:hAnsi="宋体" w:eastAsia="宋体" w:cs="宋体"/>
        </w:rPr>
      </w:pPr>
      <w:r>
        <w:rPr>
          <w:rFonts w:hint="eastAsia" w:ascii="宋体" w:hAnsi="宋体" w:eastAsia="宋体" w:cs="宋体"/>
        </w:rPr>
        <w:t>具有一定操作性、实际性、指导性的虚拟辅助工业生产应用。</w:t>
      </w:r>
    </w:p>
    <w:p>
      <w:pPr>
        <w:spacing w:line="360" w:lineRule="auto"/>
        <w:ind w:firstLine="480" w:firstLineChars="200"/>
        <w:rPr>
          <w:rFonts w:ascii="宋体" w:hAnsi="宋体" w:eastAsia="宋体" w:cs="宋体"/>
        </w:rPr>
      </w:pPr>
      <w:r>
        <w:rPr>
          <w:rFonts w:hint="eastAsia" w:ascii="宋体" w:hAnsi="宋体" w:eastAsia="宋体" w:cs="宋体"/>
        </w:rPr>
        <w:t>2、开发用Unity的版本为5.6.1f1。</w:t>
      </w:r>
    </w:p>
    <w:p>
      <w:pPr>
        <w:spacing w:line="360" w:lineRule="auto"/>
        <w:ind w:firstLine="480" w:firstLineChars="200"/>
      </w:pPr>
      <w:r>
        <w:rPr>
          <w:rFonts w:hint="eastAsia" w:ascii="宋体" w:hAnsi="宋体" w:eastAsia="宋体" w:cs="宋体"/>
        </w:rPr>
        <w:t>3、表现形式健康向上，传递正能量。</w:t>
      </w:r>
    </w:p>
    <w:p>
      <w:pPr>
        <w:pStyle w:val="9"/>
        <w:spacing w:line="360" w:lineRule="auto"/>
        <w:ind w:left="0"/>
        <w:contextualSpacing w:val="0"/>
        <w:outlineLvl w:val="0"/>
        <w:rPr>
          <w:color w:val="FF0000"/>
        </w:rPr>
      </w:pPr>
      <w:r>
        <w:rPr>
          <w:rFonts w:hint="eastAsia" w:ascii="微软雅黑" w:hAnsi="微软雅黑" w:eastAsia="微软雅黑" w:cs="微软雅黑"/>
          <w:b/>
          <w:bCs/>
          <w:szCs w:val="22"/>
        </w:rPr>
        <w:t>六、提交要求</w:t>
      </w:r>
    </w:p>
    <w:p>
      <w:pPr>
        <w:spacing w:line="360" w:lineRule="auto"/>
        <w:ind w:firstLine="480" w:firstLineChars="200"/>
        <w:rPr>
          <w:rFonts w:ascii="宋体" w:hAnsi="宋体" w:eastAsia="宋体" w:cs="宋体"/>
        </w:rPr>
      </w:pPr>
      <w:r>
        <w:rPr>
          <w:rFonts w:hint="eastAsia" w:ascii="宋体" w:hAnsi="宋体" w:eastAsia="宋体" w:cs="宋体"/>
        </w:rPr>
        <w:t>1、项目一律登陆</w:t>
      </w:r>
      <w:r>
        <w:rPr>
          <w:rFonts w:hint="eastAsia"/>
        </w:rPr>
        <w:fldChar w:fldCharType="begin"/>
      </w:r>
      <w:r>
        <w:instrText xml:space="preserve"> HYPERLINK "http://www.shumeidasai.com" </w:instrText>
      </w:r>
      <w:r>
        <w:rPr>
          <w:rFonts w:hint="eastAsia"/>
        </w:rPr>
        <w:fldChar w:fldCharType="separate"/>
      </w:r>
      <w:r>
        <w:rPr>
          <w:rFonts w:hint="eastAsia" w:ascii="宋体" w:hAnsi="宋体" w:eastAsia="宋体" w:cs="宋体"/>
        </w:rPr>
        <w:t>http://www.shumeidasai.com</w:t>
      </w:r>
      <w:r>
        <w:rPr>
          <w:rFonts w:hint="eastAsia" w:ascii="宋体" w:hAnsi="宋体" w:eastAsia="宋体" w:cs="宋体"/>
        </w:rPr>
        <w:fldChar w:fldCharType="end"/>
      </w:r>
      <w:r>
        <w:rPr>
          <w:rFonts w:hint="eastAsia" w:ascii="宋体" w:hAnsi="宋体" w:eastAsia="宋体" w:cs="宋体"/>
        </w:rPr>
        <w:t>注册报名，提交作品。</w:t>
      </w:r>
    </w:p>
    <w:p>
      <w:pPr>
        <w:spacing w:line="360" w:lineRule="auto"/>
        <w:ind w:firstLine="480" w:firstLineChars="200"/>
        <w:rPr>
          <w:rFonts w:ascii="宋体" w:hAnsi="宋体" w:eastAsia="宋体" w:cs="宋体"/>
        </w:rPr>
      </w:pPr>
      <w:r>
        <w:rPr>
          <w:rFonts w:hint="eastAsia" w:ascii="宋体" w:hAnsi="宋体" w:eastAsia="宋体" w:cs="宋体"/>
        </w:rPr>
        <w:t>2、将所有文件放在一个压缩文件中，包含三个文件夹：“作品”、“文档”、“演示”，具体内容如下：</w:t>
      </w:r>
    </w:p>
    <w:p>
      <w:pPr>
        <w:spacing w:line="360" w:lineRule="auto"/>
        <w:ind w:firstLine="480" w:firstLineChars="200"/>
        <w:rPr>
          <w:rFonts w:ascii="宋体" w:hAnsi="宋体" w:eastAsia="宋体" w:cs="宋体"/>
        </w:rPr>
      </w:pPr>
      <w:r>
        <w:rPr>
          <w:rFonts w:hint="eastAsia" w:ascii="宋体" w:hAnsi="宋体" w:eastAsia="宋体" w:cs="宋体"/>
        </w:rPr>
        <w:t>（1）将作品的源文件和发布版（.exe文件或安装文件）及数据资料放入“作品”文件夹中。（增强现实AR应用有二维识别图功能的需要一并上传识别图电子版）</w:t>
      </w:r>
    </w:p>
    <w:p>
      <w:pPr>
        <w:spacing w:line="360" w:lineRule="auto"/>
        <w:ind w:firstLine="480" w:firstLineChars="200"/>
        <w:rPr>
          <w:rFonts w:ascii="宋体" w:hAnsi="宋体" w:eastAsia="宋体" w:cs="宋体"/>
        </w:rPr>
      </w:pPr>
      <w:r>
        <w:rPr>
          <w:rFonts w:hint="eastAsia" w:ascii="宋体" w:hAnsi="宋体" w:eastAsia="宋体" w:cs="宋体"/>
        </w:rPr>
        <w:t>（2）“文档”文件夹中包括：说明文档与展示海报，说明文档以Word文档或者PDF格式的《安装及使用说明书》、《开发文档报告》为主 （内容包含整体架构、</w:t>
      </w:r>
      <w:r>
        <w:rPr>
          <w:rFonts w:hint="eastAsia"/>
          <w:sz w:val="24"/>
          <w:lang w:val="en-US" w:eastAsia="zh-CN"/>
        </w:rPr>
        <w:t>主要技术创新点、</w:t>
      </w:r>
      <w:r>
        <w:rPr>
          <w:rFonts w:hint="eastAsia"/>
          <w:sz w:val="24"/>
        </w:rPr>
        <w:t>关键技术实现</w:t>
      </w:r>
      <w:r>
        <w:rPr>
          <w:rFonts w:hint="eastAsia"/>
          <w:sz w:val="24"/>
          <w:lang w:val="en-US" w:eastAsia="zh-CN"/>
        </w:rPr>
        <w:t>、作品特色</w:t>
      </w:r>
      <w:r>
        <w:rPr>
          <w:rFonts w:hint="eastAsia" w:ascii="宋体" w:hAnsi="宋体" w:eastAsia="宋体" w:cs="宋体"/>
        </w:rPr>
        <w:t>、关键</w:t>
      </w:r>
      <w:bookmarkStart w:id="0" w:name="_GoBack"/>
      <w:bookmarkEnd w:id="0"/>
      <w:r>
        <w:rPr>
          <w:rFonts w:hint="eastAsia" w:ascii="宋体" w:hAnsi="宋体" w:eastAsia="宋体" w:cs="宋体"/>
        </w:rPr>
        <w:t>环节截图、完成时间进度情况），文档的页眉必须设置为：山东省大学生数字媒体创意大赛参赛作品报告。展示海报：尺寸360p</w:t>
      </w:r>
      <w:r>
        <w:rPr>
          <w:rFonts w:hint="eastAsia" w:ascii="宋体" w:hAnsi="宋体" w:eastAsia="宋体" w:cs="宋体"/>
          <w:lang w:val="en-US" w:eastAsia="zh-CN"/>
        </w:rPr>
        <w:t>x</w:t>
      </w:r>
      <w:r>
        <w:rPr>
          <w:rFonts w:hint="eastAsia" w:ascii="宋体" w:hAnsi="宋体" w:eastAsia="宋体" w:cs="宋体"/>
        </w:rPr>
        <w:t>*125p</w:t>
      </w:r>
      <w:r>
        <w:rPr>
          <w:rFonts w:hint="eastAsia" w:ascii="宋体" w:hAnsi="宋体" w:eastAsia="宋体" w:cs="宋体"/>
          <w:lang w:val="en-US" w:eastAsia="zh-CN"/>
        </w:rPr>
        <w:t>x</w:t>
      </w:r>
      <w:r>
        <w:rPr>
          <w:rFonts w:hint="eastAsia" w:ascii="宋体" w:hAnsi="宋体" w:eastAsia="宋体" w:cs="宋体"/>
        </w:rPr>
        <w:t>，格式为JPG，分辨率不低于200</w:t>
      </w:r>
      <w:r>
        <w:rPr>
          <w:rFonts w:hint="eastAsia" w:ascii="宋体" w:hAnsi="宋体" w:eastAsia="宋体" w:cs="宋体"/>
          <w:lang w:val="en-US" w:eastAsia="zh-CN"/>
        </w:rPr>
        <w:t>像素/英寸</w:t>
      </w:r>
      <w:r>
        <w:rPr>
          <w:rFonts w:hint="eastAsia" w:ascii="宋体" w:hAnsi="宋体" w:eastAsia="宋体" w:cs="宋体"/>
        </w:rPr>
        <w:t>，主要用于获奖后在网站展示。</w:t>
      </w:r>
    </w:p>
    <w:p>
      <w:pPr>
        <w:spacing w:line="360" w:lineRule="auto"/>
        <w:ind w:firstLine="480" w:firstLineChars="200"/>
        <w:rPr>
          <w:rFonts w:ascii="宋体" w:hAnsi="宋体" w:eastAsia="宋体" w:cs="宋体"/>
        </w:rPr>
      </w:pPr>
      <w:r>
        <w:rPr>
          <w:rFonts w:hint="eastAsia" w:ascii="宋体" w:hAnsi="宋体" w:eastAsia="宋体" w:cs="宋体"/>
        </w:rPr>
        <w:t>（3）“演示”文件夹包括：演示文档（MP4或MOV格式，分辨率不低于720*576），注意运行视频必须是在作品连续运行状态下抓取的完整视频，不能是个别片段的拼凑，以证明作品可以完整运行。</w:t>
      </w:r>
    </w:p>
    <w:p>
      <w:pPr>
        <w:spacing w:line="360" w:lineRule="auto"/>
        <w:ind w:firstLine="480" w:firstLineChars="200"/>
        <w:rPr>
          <w:rFonts w:ascii="宋体" w:hAnsi="宋体" w:eastAsia="宋体" w:cs="宋体"/>
        </w:rPr>
      </w:pPr>
      <w:r>
        <w:rPr>
          <w:rFonts w:hint="eastAsia" w:ascii="宋体" w:hAnsi="宋体" w:eastAsia="宋体" w:cs="宋体"/>
        </w:rPr>
        <w:t>3、将上述内容打包后，以 “参赛作品名称+领队姓名”命名后提交。</w:t>
      </w:r>
    </w:p>
    <w:p>
      <w:pPr>
        <w:spacing w:line="360" w:lineRule="auto"/>
        <w:ind w:firstLine="480" w:firstLineChars="200"/>
        <w:rPr>
          <w:rFonts w:ascii="宋体" w:hAnsi="宋体" w:eastAsia="宋体" w:cs="宋体"/>
        </w:rPr>
      </w:pPr>
      <w:r>
        <w:rPr>
          <w:rFonts w:hint="eastAsia" w:ascii="宋体" w:hAnsi="宋体" w:eastAsia="宋体" w:cs="宋体"/>
        </w:rPr>
        <w:t>添加其他项目描述：</w:t>
      </w:r>
    </w:p>
    <w:p>
      <w:pPr>
        <w:numPr>
          <w:ilvl w:val="0"/>
          <w:numId w:val="2"/>
        </w:numPr>
        <w:spacing w:line="360" w:lineRule="auto"/>
        <w:rPr>
          <w:rFonts w:ascii="宋体" w:hAnsi="宋体" w:eastAsia="宋体" w:cs="宋体"/>
        </w:rPr>
      </w:pPr>
      <w:r>
        <w:rPr>
          <w:rFonts w:hint="eastAsia" w:ascii="宋体" w:hAnsi="宋体" w:eastAsia="宋体" w:cs="宋体"/>
        </w:rPr>
        <w:t>如果没有Unity ID，则需用邮箱注册一个。</w:t>
      </w:r>
    </w:p>
    <w:p>
      <w:pPr>
        <w:pStyle w:val="9"/>
        <w:spacing w:line="360" w:lineRule="auto"/>
        <w:ind w:left="0"/>
        <w:contextualSpacing w:val="0"/>
        <w:outlineLvl w:val="0"/>
      </w:pPr>
      <w:r>
        <w:rPr>
          <w:rFonts w:hint="eastAsia" w:ascii="微软雅黑" w:hAnsi="微软雅黑" w:eastAsia="微软雅黑" w:cs="微软雅黑"/>
          <w:b/>
          <w:bCs/>
          <w:szCs w:val="22"/>
        </w:rPr>
        <w:t>七、评审标准：</w:t>
      </w:r>
    </w:p>
    <w:p>
      <w:pPr>
        <w:spacing w:line="360" w:lineRule="auto"/>
        <w:ind w:firstLine="480" w:firstLineChars="200"/>
        <w:rPr>
          <w:rFonts w:ascii="宋体" w:hAnsi="宋体" w:eastAsia="宋体" w:cs="宋体"/>
        </w:rPr>
      </w:pPr>
      <w:r>
        <w:rPr>
          <w:rFonts w:hint="eastAsia"/>
        </w:rPr>
        <w:t>1、</w:t>
      </w:r>
      <w:r>
        <w:rPr>
          <w:rFonts w:hint="eastAsia" w:ascii="宋体" w:hAnsi="宋体" w:eastAsia="宋体" w:cs="宋体"/>
        </w:rPr>
        <w:t>从用户体验、画面效果、实用价值、设计创意与功能设计完整性进行综合评审。</w:t>
      </w:r>
    </w:p>
    <w:p>
      <w:pPr>
        <w:spacing w:line="360" w:lineRule="auto"/>
        <w:ind w:firstLine="480" w:firstLineChars="200"/>
        <w:rPr>
          <w:rFonts w:ascii="宋体" w:hAnsi="宋体" w:eastAsia="宋体" w:cs="宋体"/>
        </w:rPr>
      </w:pPr>
      <w:r>
        <w:rPr>
          <w:rFonts w:hint="eastAsia" w:ascii="宋体" w:hAnsi="宋体" w:eastAsia="宋体" w:cs="宋体"/>
        </w:rPr>
        <w:t>2、根据提交的材料完整、齐全、可读性作为一个重要的评判依据。如提交文档不全，酌情扣分。</w:t>
      </w:r>
    </w:p>
    <w:p>
      <w:pPr>
        <w:spacing w:line="360" w:lineRule="auto"/>
        <w:ind w:firstLine="480" w:firstLineChars="200"/>
        <w:rPr>
          <w:rFonts w:ascii="宋体" w:hAnsi="宋体" w:eastAsia="宋体" w:cs="宋体"/>
        </w:rPr>
      </w:pPr>
      <w:r>
        <w:rPr>
          <w:rFonts w:hint="eastAsia" w:ascii="宋体" w:hAnsi="宋体" w:eastAsia="宋体" w:cs="宋体"/>
        </w:rPr>
        <w:t>3、提交的应用必须能正常运行，如果出现不正常退出、死循环或死机，酌情扣分。</w:t>
      </w:r>
    </w:p>
    <w:p>
      <w:pPr>
        <w:spacing w:line="360" w:lineRule="auto"/>
        <w:ind w:firstLine="480" w:firstLineChars="200"/>
        <w:rPr>
          <w:rFonts w:ascii="宋体" w:hAnsi="宋体" w:eastAsia="宋体" w:cs="宋体"/>
        </w:rPr>
      </w:pPr>
      <w:r>
        <w:rPr>
          <w:rFonts w:hint="eastAsia" w:ascii="宋体" w:hAnsi="宋体" w:eastAsia="宋体" w:cs="宋体"/>
        </w:rPr>
        <w:t>4、提交的应用如果是移动设备演示，一律要求真机能正常运行演示。</w:t>
      </w:r>
    </w:p>
    <w:p>
      <w:pPr>
        <w:spacing w:line="360" w:lineRule="auto"/>
        <w:ind w:firstLine="480" w:firstLineChars="200"/>
        <w:rPr>
          <w:rFonts w:ascii="宋体" w:hAnsi="宋体" w:eastAsia="宋体" w:cs="宋体"/>
        </w:rPr>
      </w:pPr>
      <w:r>
        <w:rPr>
          <w:rFonts w:hint="eastAsia" w:ascii="宋体" w:hAnsi="宋体" w:eastAsia="宋体" w:cs="宋体"/>
        </w:rPr>
        <w:t>5、加分项：使用AR实物（3D）识别，语音识别，手势识别以及MR混合现实技术的酌情加分。</w:t>
      </w:r>
    </w:p>
    <w:p>
      <w:pPr>
        <w:spacing w:line="360" w:lineRule="auto"/>
        <w:ind w:firstLine="480" w:firstLineChars="200"/>
        <w:rPr>
          <w:rFonts w:hint="eastAsia" w:ascii="宋体" w:hAnsi="宋体" w:eastAsia="宋体" w:cs="宋体"/>
        </w:rPr>
      </w:pPr>
      <w:r>
        <w:rPr>
          <w:rFonts w:hint="eastAsia" w:ascii="宋体" w:hAnsi="宋体" w:eastAsia="宋体" w:cs="宋体"/>
        </w:rPr>
        <w:t xml:space="preserve">命题单位：北京贝沃汇力信息科技有限公司 </w:t>
      </w:r>
    </w:p>
    <w:p>
      <w:pPr>
        <w:spacing w:line="360" w:lineRule="auto"/>
        <w:ind w:firstLine="480" w:firstLineChars="200"/>
        <w:rPr>
          <w:rFonts w:ascii="宋体" w:hAnsi="宋体" w:eastAsia="宋体" w:cs="宋体"/>
        </w:rPr>
      </w:pPr>
      <w:r>
        <w:rPr>
          <w:rFonts w:hint="eastAsia" w:ascii="宋体" w:hAnsi="宋体" w:eastAsia="宋体" w:cs="宋体"/>
        </w:rPr>
        <w:t>咨询人：耿老师 13969058582</w:t>
      </w:r>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96A7A"/>
    <w:multiLevelType w:val="singleLevel"/>
    <w:tmpl w:val="42596A7A"/>
    <w:lvl w:ilvl="0" w:tentative="0">
      <w:start w:val="1"/>
      <w:numFmt w:val="bullet"/>
      <w:lvlText w:val=""/>
      <w:lvlJc w:val="left"/>
      <w:pPr>
        <w:ind w:left="420" w:hanging="420"/>
      </w:pPr>
      <w:rPr>
        <w:rFonts w:hint="default" w:ascii="Wingdings" w:hAnsi="Wingdings"/>
      </w:rPr>
    </w:lvl>
  </w:abstractNum>
  <w:abstractNum w:abstractNumId="1">
    <w:nsid w:val="54686B42"/>
    <w:multiLevelType w:val="multilevel"/>
    <w:tmpl w:val="54686B4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E1"/>
    <w:rsid w:val="00046D1D"/>
    <w:rsid w:val="00061601"/>
    <w:rsid w:val="00071D90"/>
    <w:rsid w:val="00073385"/>
    <w:rsid w:val="0007383A"/>
    <w:rsid w:val="000A25DF"/>
    <w:rsid w:val="001007C1"/>
    <w:rsid w:val="00176A96"/>
    <w:rsid w:val="00197788"/>
    <w:rsid w:val="001A1193"/>
    <w:rsid w:val="001F37B1"/>
    <w:rsid w:val="0020140D"/>
    <w:rsid w:val="00215B6E"/>
    <w:rsid w:val="00223163"/>
    <w:rsid w:val="00226627"/>
    <w:rsid w:val="00230D12"/>
    <w:rsid w:val="00253114"/>
    <w:rsid w:val="00297E8D"/>
    <w:rsid w:val="002A5FC1"/>
    <w:rsid w:val="00303E04"/>
    <w:rsid w:val="003425BD"/>
    <w:rsid w:val="003A6893"/>
    <w:rsid w:val="00423549"/>
    <w:rsid w:val="00430309"/>
    <w:rsid w:val="0047360B"/>
    <w:rsid w:val="004A3D34"/>
    <w:rsid w:val="004A3EC9"/>
    <w:rsid w:val="004D6C1B"/>
    <w:rsid w:val="004D6D95"/>
    <w:rsid w:val="00554AF7"/>
    <w:rsid w:val="00590434"/>
    <w:rsid w:val="005C6EA4"/>
    <w:rsid w:val="00654AE1"/>
    <w:rsid w:val="00672CD1"/>
    <w:rsid w:val="006A2CFD"/>
    <w:rsid w:val="006D5873"/>
    <w:rsid w:val="006E5704"/>
    <w:rsid w:val="006E7585"/>
    <w:rsid w:val="006F2A94"/>
    <w:rsid w:val="00713204"/>
    <w:rsid w:val="00737B44"/>
    <w:rsid w:val="007670CD"/>
    <w:rsid w:val="0079085D"/>
    <w:rsid w:val="007B5311"/>
    <w:rsid w:val="007C5B4D"/>
    <w:rsid w:val="007F1CC7"/>
    <w:rsid w:val="00886592"/>
    <w:rsid w:val="008B282A"/>
    <w:rsid w:val="008C0535"/>
    <w:rsid w:val="00923301"/>
    <w:rsid w:val="0098414B"/>
    <w:rsid w:val="009F30A2"/>
    <w:rsid w:val="00A1505A"/>
    <w:rsid w:val="00A548CE"/>
    <w:rsid w:val="00A576D0"/>
    <w:rsid w:val="00A70DFD"/>
    <w:rsid w:val="00AE6172"/>
    <w:rsid w:val="00BC08CC"/>
    <w:rsid w:val="00BF1FBA"/>
    <w:rsid w:val="00C30D50"/>
    <w:rsid w:val="00C450DC"/>
    <w:rsid w:val="00C763B4"/>
    <w:rsid w:val="00C92D12"/>
    <w:rsid w:val="00CA4A48"/>
    <w:rsid w:val="00D247AA"/>
    <w:rsid w:val="00D949D4"/>
    <w:rsid w:val="00DB3F95"/>
    <w:rsid w:val="00DC0CA7"/>
    <w:rsid w:val="00DF2372"/>
    <w:rsid w:val="00E129C1"/>
    <w:rsid w:val="00E1551B"/>
    <w:rsid w:val="00E22E24"/>
    <w:rsid w:val="00E32EC8"/>
    <w:rsid w:val="00E36885"/>
    <w:rsid w:val="00E4763E"/>
    <w:rsid w:val="00EE6743"/>
    <w:rsid w:val="00F00FBE"/>
    <w:rsid w:val="00F10B5A"/>
    <w:rsid w:val="00F17BFD"/>
    <w:rsid w:val="00F351D0"/>
    <w:rsid w:val="00F408EB"/>
    <w:rsid w:val="00F91CA5"/>
    <w:rsid w:val="00FA00B6"/>
    <w:rsid w:val="00FB559F"/>
    <w:rsid w:val="00FE27D0"/>
    <w:rsid w:val="04B77C17"/>
    <w:rsid w:val="15722701"/>
    <w:rsid w:val="25B629D2"/>
    <w:rsid w:val="2D897214"/>
    <w:rsid w:val="31E2438D"/>
    <w:rsid w:val="326C3E38"/>
    <w:rsid w:val="36295ABD"/>
    <w:rsid w:val="3F9B2632"/>
    <w:rsid w:val="44585AFB"/>
    <w:rsid w:val="4935347B"/>
    <w:rsid w:val="4E840B6C"/>
    <w:rsid w:val="52EF4D60"/>
    <w:rsid w:val="53297F94"/>
    <w:rsid w:val="539D241B"/>
    <w:rsid w:val="54966D3B"/>
    <w:rsid w:val="62AA2D1D"/>
    <w:rsid w:val="649443D4"/>
    <w:rsid w:val="6EEC48F5"/>
    <w:rsid w:val="75C51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ajorHAnsi" w:hAnsiTheme="majorHAnsi" w:eastAsiaTheme="majorEastAsia" w:cstheme="maj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pPr>
    <w:rPr>
      <w:rFonts w:ascii="Times New Roman" w:hAnsi="Times New Roman" w:cs="Times New Roman"/>
    </w:rPr>
  </w:style>
  <w:style w:type="character" w:styleId="7">
    <w:name w:val="Strong"/>
    <w:qFormat/>
    <w:uiPriority w:val="0"/>
    <w:rPr>
      <w:b/>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left="720"/>
      <w:contextualSpacing/>
    </w:pPr>
  </w:style>
  <w:style w:type="character" w:customStyle="1" w:styleId="10">
    <w:name w:val="未处理的提及1"/>
    <w:basedOn w:val="6"/>
    <w:qFormat/>
    <w:uiPriority w:val="99"/>
    <w:rPr>
      <w:color w:val="808080"/>
      <w:shd w:val="clear" w:color="auto" w:fill="E6E6E6"/>
    </w:rPr>
  </w:style>
  <w:style w:type="character" w:customStyle="1" w:styleId="11">
    <w:name w:val="页眉 Char"/>
    <w:basedOn w:val="6"/>
    <w:link w:val="3"/>
    <w:qFormat/>
    <w:uiPriority w:val="99"/>
    <w:rPr>
      <w:sz w:val="18"/>
      <w:szCs w:val="18"/>
    </w:rPr>
  </w:style>
  <w:style w:type="character" w:customStyle="1" w:styleId="12">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Unity</Company>
  <Pages>4</Pages>
  <Words>380</Words>
  <Characters>2167</Characters>
  <Lines>18</Lines>
  <Paragraphs>5</Paragraphs>
  <TotalTime>1</TotalTime>
  <ScaleCrop>false</ScaleCrop>
  <LinksUpToDate>false</LinksUpToDate>
  <CharactersWithSpaces>2542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2018-03-14T03:42:00Z</dcterms:created>
  <dc:creator>Jerry Bao</dc:creator>
  <cp:lastModifiedBy>孙育红</cp:lastModifiedBy>
  <dcterms:modified xsi:type="dcterms:W3CDTF">2019-05-13T13:15:22Z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