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5F" w:rsidRDefault="003E4DD3">
      <w:pPr>
        <w:adjustRightInd w:val="0"/>
        <w:snapToGrid w:val="0"/>
        <w:spacing w:after="0" w:line="360" w:lineRule="auto"/>
        <w:jc w:val="center"/>
        <w:rPr>
          <w:rFonts w:ascii="微软雅黑" w:eastAsia="微软雅黑" w:hAnsi="微软雅黑"/>
          <w:sz w:val="32"/>
          <w:szCs w:val="24"/>
        </w:rPr>
      </w:pPr>
      <w:r>
        <w:rPr>
          <w:rFonts w:ascii="微软雅黑" w:eastAsia="微软雅黑" w:hAnsi="微软雅黑" w:hint="eastAsia"/>
          <w:sz w:val="32"/>
          <w:szCs w:val="24"/>
        </w:rPr>
        <w:t>创意类题目</w:t>
      </w:r>
    </w:p>
    <w:p w:rsidR="009E225F" w:rsidRDefault="003E4DD3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围绕大赛主题，选择题目创作。</w:t>
      </w:r>
    </w:p>
    <w:p w:rsidR="009E225F" w:rsidRDefault="003E4DD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一、赛题主题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在我国改革开放</w:t>
      </w:r>
      <w:r>
        <w:rPr>
          <w:rFonts w:ascii="微软雅黑" w:eastAsia="微软雅黑" w:hAnsi="微软雅黑" w:hint="eastAsia"/>
          <w:sz w:val="24"/>
          <w:szCs w:val="24"/>
        </w:rPr>
        <w:t>40</w:t>
      </w:r>
      <w:r>
        <w:rPr>
          <w:rFonts w:ascii="微软雅黑" w:eastAsia="微软雅黑" w:hAnsi="微软雅黑" w:hint="eastAsia"/>
          <w:sz w:val="24"/>
          <w:szCs w:val="24"/>
        </w:rPr>
        <w:t>年，</w:t>
      </w:r>
      <w:r>
        <w:rPr>
          <w:rFonts w:ascii="微软雅黑" w:eastAsia="微软雅黑" w:hAnsi="微软雅黑"/>
          <w:sz w:val="24"/>
          <w:szCs w:val="24"/>
        </w:rPr>
        <w:t>即将迎来</w:t>
      </w:r>
      <w:r>
        <w:rPr>
          <w:rFonts w:ascii="微软雅黑" w:eastAsia="微软雅黑" w:hAnsi="微软雅黑"/>
          <w:sz w:val="24"/>
          <w:szCs w:val="24"/>
        </w:rPr>
        <w:t>7</w:t>
      </w:r>
      <w:bookmarkStart w:id="0" w:name="_GoBack"/>
      <w:bookmarkEnd w:id="0"/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周年华诞之际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本次大赛</w:t>
      </w:r>
      <w:r>
        <w:rPr>
          <w:rFonts w:ascii="微软雅黑" w:eastAsia="微软雅黑" w:hAnsi="微软雅黑" w:hint="eastAsia"/>
          <w:sz w:val="24"/>
          <w:szCs w:val="24"/>
        </w:rPr>
        <w:t>创意类</w:t>
      </w:r>
      <w:r>
        <w:rPr>
          <w:rFonts w:ascii="微软雅黑" w:eastAsia="微软雅黑" w:hAnsi="微软雅黑"/>
          <w:sz w:val="24"/>
          <w:szCs w:val="24"/>
        </w:rPr>
        <w:t>作品将围绕</w:t>
      </w:r>
      <w:r>
        <w:rPr>
          <w:rFonts w:ascii="微软雅黑" w:eastAsia="微软雅黑" w:hAnsi="微软雅黑" w:hint="eastAsia"/>
          <w:sz w:val="24"/>
          <w:szCs w:val="24"/>
        </w:rPr>
        <w:t>70</w:t>
      </w:r>
      <w:r>
        <w:rPr>
          <w:rFonts w:ascii="微软雅黑" w:eastAsia="微软雅黑" w:hAnsi="微软雅黑" w:hint="eastAsia"/>
          <w:sz w:val="24"/>
          <w:szCs w:val="24"/>
        </w:rPr>
        <w:t>年来祖国的伟大成就、人民美好生活进行创作。</w:t>
      </w:r>
    </w:p>
    <w:p w:rsidR="009E225F" w:rsidRDefault="003E4DD3">
      <w:pPr>
        <w:pStyle w:val="af0"/>
        <w:widowControl/>
        <w:adjustRightInd w:val="0"/>
        <w:snapToGrid w:val="0"/>
        <w:spacing w:before="0" w:beforeAutospacing="0" w:after="0" w:afterAutospacing="0"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theme="majorBidi" w:hint="eastAsia"/>
          <w:b/>
          <w:bCs/>
        </w:rPr>
        <w:t>二、作品类</w:t>
      </w:r>
      <w:r>
        <w:rPr>
          <w:rFonts w:ascii="微软雅黑" w:eastAsia="微软雅黑" w:hAnsi="微软雅黑" w:cs="微软雅黑" w:hint="eastAsia"/>
          <w:b/>
          <w:bCs/>
        </w:rPr>
        <w:t>型与要求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第一题：微电影</w:t>
      </w:r>
    </w:p>
    <w:p w:rsidR="009E225F" w:rsidRDefault="003E4DD3" w:rsidP="003E4DD3">
      <w:pPr>
        <w:adjustRightInd w:val="0"/>
        <w:snapToGrid w:val="0"/>
        <w:spacing w:after="0" w:line="360" w:lineRule="auto"/>
        <w:ind w:leftChars="200" w:left="680" w:hangingChars="100" w:hanging="24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拍摄工具及制作软件不限，分辨率不低于</w:t>
      </w:r>
      <w:r>
        <w:rPr>
          <w:rFonts w:ascii="微软雅黑" w:eastAsia="微软雅黑" w:hAnsi="微软雅黑" w:hint="eastAsia"/>
          <w:sz w:val="24"/>
          <w:szCs w:val="24"/>
        </w:rPr>
        <w:t xml:space="preserve"> 1</w:t>
      </w:r>
      <w:r>
        <w:rPr>
          <w:rFonts w:ascii="微软雅黑" w:eastAsia="微软雅黑" w:hAnsi="微软雅黑"/>
          <w:sz w:val="24"/>
          <w:szCs w:val="24"/>
        </w:rPr>
        <w:t>92</w:t>
      </w:r>
      <w:r>
        <w:rPr>
          <w:rFonts w:ascii="微软雅黑" w:eastAsia="微软雅黑" w:hAnsi="微软雅黑" w:hint="eastAsia"/>
          <w:sz w:val="24"/>
          <w:szCs w:val="24"/>
        </w:rPr>
        <w:t>0*</w:t>
      </w:r>
      <w:r>
        <w:rPr>
          <w:rFonts w:ascii="微软雅黑" w:eastAsia="微软雅黑" w:hAnsi="微软雅黑"/>
          <w:sz w:val="24"/>
          <w:szCs w:val="24"/>
        </w:rPr>
        <w:t>1080</w:t>
      </w:r>
      <w:r>
        <w:rPr>
          <w:rFonts w:ascii="微软雅黑" w:eastAsia="微软雅黑" w:hAnsi="微软雅黑" w:hint="eastAsia"/>
          <w:sz w:val="24"/>
          <w:szCs w:val="24"/>
        </w:rPr>
        <w:t>，成片时长不低于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180</w:t>
      </w:r>
      <w:r>
        <w:rPr>
          <w:rFonts w:ascii="微软雅黑" w:eastAsia="微软雅黑" w:hAnsi="微软雅黑" w:hint="eastAsia"/>
          <w:sz w:val="24"/>
          <w:szCs w:val="24"/>
        </w:rPr>
        <w:t>秒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以实拍为主、必须综合运用其他数字媒体技术手段，例如实景合成、颜色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adjustRightInd w:val="0"/>
        <w:snapToGrid w:val="0"/>
        <w:spacing w:after="0" w:line="360" w:lineRule="auto"/>
        <w:ind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校正、特效转场等</w:t>
      </w:r>
      <w:r w:rsidR="008A4A5E"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提交要求：成片</w:t>
      </w:r>
      <w:r>
        <w:rPr>
          <w:rFonts w:ascii="微软雅黑" w:eastAsia="微软雅黑" w:hAnsi="微软雅黑" w:hint="eastAsia"/>
          <w:sz w:val="24"/>
          <w:szCs w:val="24"/>
        </w:rPr>
        <w:t xml:space="preserve"> MP4 </w:t>
      </w:r>
      <w:r>
        <w:rPr>
          <w:rFonts w:ascii="微软雅黑" w:eastAsia="微软雅黑" w:hAnsi="微软雅黑" w:hint="eastAsia"/>
          <w:sz w:val="24"/>
          <w:szCs w:val="24"/>
        </w:rPr>
        <w:t>格式或</w:t>
      </w:r>
      <w:r>
        <w:rPr>
          <w:rFonts w:ascii="微软雅黑" w:eastAsia="微软雅黑" w:hAnsi="微软雅黑" w:hint="eastAsia"/>
          <w:sz w:val="24"/>
          <w:szCs w:val="24"/>
        </w:rPr>
        <w:t xml:space="preserve"> MOV </w:t>
      </w:r>
      <w:r>
        <w:rPr>
          <w:rFonts w:ascii="微软雅黑" w:eastAsia="微软雅黑" w:hAnsi="微软雅黑" w:hint="eastAsia"/>
          <w:sz w:val="24"/>
          <w:szCs w:val="24"/>
        </w:rPr>
        <w:t>格式上传，文件大小不超过</w:t>
      </w:r>
      <w:r>
        <w:rPr>
          <w:rFonts w:ascii="微软雅黑" w:eastAsia="微软雅黑" w:hAnsi="微软雅黑" w:hint="eastAsia"/>
          <w:sz w:val="24"/>
          <w:szCs w:val="24"/>
        </w:rPr>
        <w:t xml:space="preserve"> 600MB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第二题：电子游戏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游戏可以为三维或者二维的电脑游戏、手机游戏、</w:t>
      </w:r>
      <w:r>
        <w:rPr>
          <w:rFonts w:ascii="微软雅黑" w:eastAsia="微软雅黑" w:hAnsi="微软雅黑" w:hint="eastAsia"/>
          <w:sz w:val="24"/>
          <w:szCs w:val="24"/>
        </w:rPr>
        <w:t xml:space="preserve"> VR</w:t>
      </w:r>
      <w:r>
        <w:rPr>
          <w:rFonts w:ascii="微软雅黑" w:eastAsia="微软雅黑" w:hAnsi="微软雅黑" w:hint="eastAsia"/>
          <w:sz w:val="24"/>
          <w:szCs w:val="24"/>
        </w:rPr>
        <w:t>游戏、</w:t>
      </w:r>
      <w:r>
        <w:rPr>
          <w:rFonts w:ascii="微软雅黑" w:eastAsia="微软雅黑" w:hAnsi="微软雅黑" w:hint="eastAsia"/>
          <w:sz w:val="24"/>
          <w:szCs w:val="24"/>
        </w:rPr>
        <w:t>AR</w:t>
      </w:r>
      <w:r>
        <w:rPr>
          <w:rFonts w:ascii="微软雅黑" w:eastAsia="微软雅黑" w:hAnsi="微软雅黑" w:hint="eastAsia"/>
          <w:sz w:val="24"/>
          <w:szCs w:val="24"/>
        </w:rPr>
        <w:t>游戏。</w:t>
      </w:r>
    </w:p>
    <w:p w:rsidR="009E225F" w:rsidRDefault="003E4DD3" w:rsidP="00CE44A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所提交的参赛电脑游戏软件能够在</w:t>
      </w:r>
      <w:r>
        <w:rPr>
          <w:rFonts w:ascii="微软雅黑" w:eastAsia="微软雅黑" w:hAnsi="微软雅黑" w:hint="eastAsia"/>
          <w:sz w:val="24"/>
          <w:szCs w:val="24"/>
        </w:rPr>
        <w:t>PC</w:t>
      </w:r>
      <w:r>
        <w:rPr>
          <w:rFonts w:ascii="微软雅黑" w:eastAsia="微软雅黑" w:hAnsi="微软雅黑" w:hint="eastAsia"/>
          <w:sz w:val="24"/>
          <w:szCs w:val="24"/>
        </w:rPr>
        <w:t>端下载并完整运行，手机游戏软件至少能够在一款主流智能手机平台上（</w:t>
      </w:r>
      <w:r>
        <w:rPr>
          <w:rFonts w:ascii="微软雅黑" w:eastAsia="微软雅黑" w:hAnsi="微软雅黑" w:hint="eastAsia"/>
          <w:sz w:val="24"/>
          <w:szCs w:val="24"/>
        </w:rPr>
        <w:t>Android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Apple iPhone</w:t>
      </w:r>
      <w:r>
        <w:rPr>
          <w:rFonts w:ascii="微软雅黑" w:eastAsia="微软雅黑" w:hAnsi="微软雅黑" w:hint="eastAsia"/>
          <w:sz w:val="24"/>
          <w:szCs w:val="24"/>
        </w:rPr>
        <w:t>等）</w:t>
      </w:r>
      <w:r w:rsidR="00415A23">
        <w:rPr>
          <w:rFonts w:ascii="微软雅黑" w:eastAsia="微软雅黑" w:hAnsi="微软雅黑" w:hint="eastAsia"/>
          <w:sz w:val="24"/>
          <w:szCs w:val="24"/>
        </w:rPr>
        <w:t>下载并完整运行。作品的起始画面、关键场景等处，必须动态地显示“</w:t>
      </w:r>
      <w:r>
        <w:rPr>
          <w:rFonts w:ascii="微软雅黑" w:eastAsia="微软雅黑" w:hAnsi="微软雅黑" w:hint="eastAsia"/>
          <w:sz w:val="24"/>
          <w:szCs w:val="24"/>
        </w:rPr>
        <w:t>团谱奋斗杯”</w:t>
      </w:r>
      <w:r w:rsidR="00415A23">
        <w:rPr>
          <w:rFonts w:ascii="微软雅黑" w:eastAsia="微软雅黑" w:hAnsi="微软雅黑" w:hint="eastAsia"/>
          <w:sz w:val="24"/>
          <w:szCs w:val="24"/>
        </w:rPr>
        <w:t>和“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山东省大学生数字媒体创意大赛”字样。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第三题：动画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作品分为三维动画和二维动画。</w:t>
      </w:r>
    </w:p>
    <w:p w:rsidR="009E225F" w:rsidRDefault="003E4DD3" w:rsidP="003E4DD3">
      <w:pPr>
        <w:adjustRightInd w:val="0"/>
        <w:snapToGrid w:val="0"/>
        <w:spacing w:after="0" w:line="360" w:lineRule="auto"/>
        <w:ind w:leftChars="50" w:left="110" w:firstLineChars="150" w:firstLine="36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2.</w:t>
      </w:r>
      <w:r>
        <w:rPr>
          <w:rFonts w:ascii="微软雅黑" w:eastAsia="微软雅黑" w:hAnsi="微软雅黑" w:hint="eastAsia"/>
          <w:sz w:val="24"/>
          <w:szCs w:val="24"/>
        </w:rPr>
        <w:t>制作软件不限，三维动画成片时长不低于</w:t>
      </w:r>
      <w:r>
        <w:rPr>
          <w:rFonts w:ascii="微软雅黑" w:eastAsia="微软雅黑" w:hAnsi="微软雅黑" w:hint="eastAsia"/>
          <w:sz w:val="24"/>
          <w:szCs w:val="24"/>
        </w:rPr>
        <w:t>30</w:t>
      </w:r>
      <w:r>
        <w:rPr>
          <w:rFonts w:ascii="微软雅黑" w:eastAsia="微软雅黑" w:hAnsi="微软雅黑" w:hint="eastAsia"/>
          <w:sz w:val="24"/>
          <w:szCs w:val="24"/>
        </w:rPr>
        <w:t>，不超过</w:t>
      </w:r>
      <w:r>
        <w:rPr>
          <w:rFonts w:ascii="微软雅黑" w:eastAsia="微软雅黑" w:hAnsi="微软雅黑"/>
          <w:sz w:val="24"/>
          <w:szCs w:val="24"/>
        </w:rPr>
        <w:t>180</w:t>
      </w:r>
      <w:r>
        <w:rPr>
          <w:rFonts w:ascii="微软雅黑" w:eastAsia="微软雅黑" w:hAnsi="微软雅黑" w:hint="eastAsia"/>
          <w:sz w:val="24"/>
          <w:szCs w:val="24"/>
        </w:rPr>
        <w:t>秒。二维动画时长不低于</w:t>
      </w: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 w:hint="eastAsia"/>
          <w:sz w:val="24"/>
          <w:szCs w:val="24"/>
        </w:rPr>
        <w:t>秒，不超过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>00</w:t>
      </w:r>
      <w:r>
        <w:rPr>
          <w:rFonts w:ascii="微软雅黑" w:eastAsia="微软雅黑" w:hAnsi="微软雅黑" w:hint="eastAsia"/>
          <w:sz w:val="24"/>
          <w:szCs w:val="24"/>
        </w:rPr>
        <w:t>秒。三维动画和二维动画素材需原创</w:t>
      </w:r>
      <w:r>
        <w:rPr>
          <w:rFonts w:ascii="微软雅黑" w:eastAsia="微软雅黑" w:hAnsi="微软雅黑" w:hint="eastAsia"/>
          <w:sz w:val="24"/>
          <w:szCs w:val="24"/>
        </w:rPr>
        <w:t>。不超过系列作品不得超过</w:t>
      </w:r>
      <w:r>
        <w:rPr>
          <w:rFonts w:ascii="微软雅黑" w:eastAsia="微软雅黑" w:hAnsi="微软雅黑" w:hint="eastAsia"/>
          <w:sz w:val="24"/>
          <w:szCs w:val="24"/>
        </w:rPr>
        <w:t xml:space="preserve"> 3 </w:t>
      </w:r>
      <w:r>
        <w:rPr>
          <w:rFonts w:ascii="微软雅黑" w:eastAsia="微软雅黑" w:hAnsi="微软雅黑" w:hint="eastAsia"/>
          <w:sz w:val="24"/>
          <w:szCs w:val="24"/>
        </w:rPr>
        <w:t>件，分辨率不低于</w:t>
      </w:r>
      <w:r>
        <w:rPr>
          <w:rFonts w:ascii="微软雅黑" w:eastAsia="微软雅黑" w:hAnsi="微软雅黑"/>
          <w:sz w:val="24"/>
          <w:szCs w:val="24"/>
        </w:rPr>
        <w:t>1280*720</w:t>
      </w:r>
      <w:r>
        <w:rPr>
          <w:rFonts w:ascii="微软雅黑" w:eastAsia="微软雅黑" w:hAnsi="微软雅黑" w:hint="eastAsia"/>
          <w:sz w:val="24"/>
          <w:szCs w:val="24"/>
        </w:rPr>
        <w:t>，不要倒计时。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作品的起始画面、关键场景等处，必须动态地显示“</w:t>
      </w:r>
      <w:r>
        <w:rPr>
          <w:rFonts w:ascii="微软雅黑" w:eastAsia="微软雅黑" w:hAnsi="微软雅黑" w:hint="eastAsia"/>
          <w:sz w:val="24"/>
          <w:szCs w:val="24"/>
        </w:rPr>
        <w:t>团谱奋斗杯”、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山东省大学生数字媒体创意大赛”字样。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第四题：</w:t>
      </w:r>
      <w:r>
        <w:rPr>
          <w:rFonts w:ascii="微软雅黑" w:eastAsia="微软雅黑" w:hAnsi="微软雅黑" w:hint="eastAsia"/>
          <w:b/>
          <w:sz w:val="24"/>
          <w:szCs w:val="24"/>
        </w:rPr>
        <w:t>H5</w:t>
      </w:r>
      <w:r>
        <w:rPr>
          <w:rFonts w:ascii="微软雅黑" w:eastAsia="微软雅黑" w:hAnsi="微软雅黑" w:hint="eastAsia"/>
          <w:b/>
          <w:sz w:val="24"/>
          <w:szCs w:val="24"/>
        </w:rPr>
        <w:t>交互动画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作品为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交互动画，制作平台不限。</w:t>
      </w:r>
    </w:p>
    <w:p w:rsidR="009E225F" w:rsidRDefault="003E4DD3" w:rsidP="003E4DD3">
      <w:pPr>
        <w:adjustRightInd w:val="0"/>
        <w:snapToGrid w:val="0"/>
        <w:spacing w:after="0" w:line="360" w:lineRule="auto"/>
        <w:ind w:firstLineChars="200" w:firstLine="48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作品素材为原创，综合利用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技术，例如动画、表单、视频、拍照、图表、虚拟现实、计数器、随机数等等，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作品舞台尺寸要求</w:t>
      </w:r>
      <w:r>
        <w:rPr>
          <w:rFonts w:ascii="微软雅黑" w:eastAsia="微软雅黑" w:hAnsi="微软雅黑" w:hint="eastAsia"/>
          <w:sz w:val="24"/>
          <w:szCs w:val="24"/>
        </w:rPr>
        <w:t>320*520</w:t>
      </w:r>
      <w:r>
        <w:rPr>
          <w:rFonts w:ascii="微软雅黑" w:eastAsia="微软雅黑" w:hAnsi="微软雅黑" w:hint="eastAsia"/>
          <w:sz w:val="24"/>
          <w:szCs w:val="24"/>
        </w:rPr>
        <w:t>或</w:t>
      </w:r>
      <w:r>
        <w:rPr>
          <w:rFonts w:ascii="微软雅黑" w:eastAsia="微软雅黑" w:hAnsi="微软雅黑" w:hint="eastAsia"/>
          <w:sz w:val="24"/>
          <w:szCs w:val="24"/>
        </w:rPr>
        <w:t>520*320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加载页须包含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“山东省大学生数字媒体创意大赛”字样。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同时提供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作品的二维码，以便评委在评选作品时扫描查看作品。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第五题：虚拟现实作品</w:t>
      </w:r>
    </w:p>
    <w:p w:rsidR="009E225F" w:rsidRDefault="003E4DD3" w:rsidP="003E4DD3">
      <w:pPr>
        <w:spacing w:line="360" w:lineRule="auto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要求详情请见：创意与编程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全景制作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奥维</w:t>
      </w:r>
      <w:r>
        <w:rPr>
          <w:rFonts w:ascii="微软雅黑" w:eastAsia="微软雅黑" w:hAnsi="微软雅黑" w:hint="eastAsia"/>
          <w:sz w:val="24"/>
          <w:szCs w:val="24"/>
        </w:rPr>
        <w:t>.doc</w:t>
      </w:r>
      <w:r>
        <w:rPr>
          <w:rFonts w:ascii="微软雅黑" w:eastAsia="微软雅黑" w:hAnsi="微软雅黑" w:hint="eastAsia"/>
          <w:sz w:val="24"/>
          <w:szCs w:val="24"/>
        </w:rPr>
        <w:t>，山东省大学生数字媒体创意大赛“虚拟现实类”命题——全景制作（虚拟现实）题目要求。</w:t>
      </w:r>
    </w:p>
    <w:p w:rsidR="009E225F" w:rsidRDefault="003E4DD3">
      <w:pPr>
        <w:pStyle w:val="afb"/>
        <w:adjustRightInd w:val="0"/>
        <w:snapToGrid w:val="0"/>
        <w:spacing w:after="0" w:line="360" w:lineRule="auto"/>
        <w:ind w:left="0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三、提交要求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</w:t>
      </w:r>
      <w:r>
        <w:rPr>
          <w:rFonts w:ascii="微软雅黑" w:eastAsia="微软雅黑" w:hAnsi="微软雅黑" w:hint="eastAsia"/>
          <w:sz w:val="24"/>
          <w:szCs w:val="24"/>
        </w:rPr>
        <w:t>将所有文件放在一个压缩文件中，包含两个文件夹：“作品”和“文档”。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“作品”文件夹包括：微电影、电子游戏、动画题目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需包括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工程文件（源文件）和演示影片（</w:t>
      </w:r>
      <w:r>
        <w:rPr>
          <w:rFonts w:ascii="微软雅黑" w:eastAsia="微软雅黑" w:hAnsi="微软雅黑" w:hint="eastAsia"/>
          <w:sz w:val="24"/>
          <w:szCs w:val="24"/>
        </w:rPr>
        <w:t xml:space="preserve">MP4 </w:t>
      </w:r>
      <w:r>
        <w:rPr>
          <w:rFonts w:ascii="微软雅黑" w:eastAsia="微软雅黑" w:hAnsi="微软雅黑" w:hint="eastAsia"/>
          <w:sz w:val="24"/>
          <w:szCs w:val="24"/>
        </w:rPr>
        <w:t>或</w:t>
      </w:r>
      <w:r>
        <w:rPr>
          <w:rFonts w:ascii="微软雅黑" w:eastAsia="微软雅黑" w:hAnsi="微软雅黑" w:hint="eastAsia"/>
          <w:sz w:val="24"/>
          <w:szCs w:val="24"/>
        </w:rPr>
        <w:t xml:space="preserve"> MOV </w:t>
      </w:r>
      <w:r>
        <w:rPr>
          <w:rFonts w:ascii="微软雅黑" w:eastAsia="微软雅黑" w:hAnsi="微软雅黑" w:hint="eastAsia"/>
          <w:sz w:val="24"/>
          <w:szCs w:val="24"/>
        </w:rPr>
        <w:t>格式）；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交互动画题目提供工程文件（源文件）和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二维码图像文件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9E225F" w:rsidRDefault="003E4DD3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</w:t>
      </w:r>
      <w:r>
        <w:rPr>
          <w:rFonts w:ascii="微软雅黑" w:eastAsia="微软雅黑" w:hAnsi="微软雅黑" w:hint="eastAsia"/>
          <w:sz w:val="24"/>
          <w:szCs w:val="24"/>
        </w:rPr>
        <w:t>“文档”文件夹包括：文档和展示海报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（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）文档：</w:t>
      </w:r>
      <w:r>
        <w:rPr>
          <w:rFonts w:ascii="微软雅黑" w:eastAsia="微软雅黑" w:hAnsi="微软雅黑" w:hint="eastAsia"/>
          <w:sz w:val="24"/>
          <w:szCs w:val="24"/>
        </w:rPr>
        <w:t>Word</w:t>
      </w:r>
      <w:r>
        <w:rPr>
          <w:rFonts w:ascii="微软雅黑" w:eastAsia="微软雅黑" w:hAnsi="微软雅黑" w:hint="eastAsia"/>
          <w:sz w:val="24"/>
          <w:szCs w:val="24"/>
        </w:rPr>
        <w:t>文档或者</w:t>
      </w:r>
      <w:r>
        <w:rPr>
          <w:rFonts w:ascii="微软雅黑" w:eastAsia="微软雅黑" w:hAnsi="微软雅黑" w:hint="eastAsia"/>
          <w:sz w:val="24"/>
          <w:szCs w:val="24"/>
        </w:rPr>
        <w:t>PDF</w:t>
      </w:r>
      <w:r>
        <w:rPr>
          <w:rFonts w:ascii="微软雅黑" w:eastAsia="微软雅黑" w:hAnsi="微软雅黑" w:hint="eastAsia"/>
          <w:sz w:val="24"/>
          <w:szCs w:val="24"/>
        </w:rPr>
        <w:t>格式的《设计说明书》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（内容包含故事情节、设计理念、主要部分关键技术实现、关键情节截图、完成时间进度情况等），文档的页眉必须设置为：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山东省大学生数字媒体创意大赛参赛作品报告。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）展示海报：尺寸</w:t>
      </w:r>
      <w:r>
        <w:rPr>
          <w:rFonts w:ascii="微软雅黑" w:eastAsia="微软雅黑" w:hAnsi="微软雅黑" w:hint="eastAsia"/>
          <w:sz w:val="24"/>
          <w:szCs w:val="24"/>
        </w:rPr>
        <w:t>360p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125p</w:t>
      </w:r>
      <w:r>
        <w:rPr>
          <w:rFonts w:ascii="微软雅黑" w:eastAsia="微软雅黑" w:hAnsi="微软雅黑" w:hint="eastAsia"/>
          <w:sz w:val="24"/>
          <w:szCs w:val="24"/>
        </w:rPr>
        <w:t>x</w:t>
      </w:r>
      <w:r>
        <w:rPr>
          <w:rFonts w:ascii="微软雅黑" w:eastAsia="微软雅黑" w:hAnsi="微软雅黑" w:hint="eastAsia"/>
          <w:sz w:val="24"/>
          <w:szCs w:val="24"/>
        </w:rPr>
        <w:t>，格式为</w:t>
      </w:r>
      <w:r>
        <w:rPr>
          <w:rFonts w:ascii="微软雅黑" w:eastAsia="微软雅黑" w:hAnsi="微软雅黑" w:hint="eastAsia"/>
          <w:sz w:val="24"/>
          <w:szCs w:val="24"/>
        </w:rPr>
        <w:t>JPG</w:t>
      </w:r>
      <w:r>
        <w:rPr>
          <w:rFonts w:ascii="微软雅黑" w:eastAsia="微软雅黑" w:hAnsi="微软雅黑" w:hint="eastAsia"/>
          <w:sz w:val="24"/>
          <w:szCs w:val="24"/>
        </w:rPr>
        <w:t>，分辨率不低于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/>
          <w:sz w:val="24"/>
          <w:szCs w:val="24"/>
        </w:rPr>
        <w:t>00</w:t>
      </w:r>
      <w:r>
        <w:rPr>
          <w:rFonts w:ascii="微软雅黑" w:eastAsia="微软雅黑" w:hAnsi="微软雅黑" w:hint="eastAsia"/>
          <w:sz w:val="24"/>
          <w:szCs w:val="24"/>
        </w:rPr>
        <w:t>像素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英寸</w:t>
      </w:r>
      <w:r>
        <w:rPr>
          <w:rFonts w:ascii="微软雅黑" w:eastAsia="微软雅黑" w:hAnsi="微软雅黑" w:hint="eastAsia"/>
          <w:sz w:val="24"/>
          <w:szCs w:val="24"/>
        </w:rPr>
        <w:t>，主要用于获奖后在网站展示，</w:t>
      </w:r>
      <w:r>
        <w:rPr>
          <w:rFonts w:ascii="微软雅黑" w:eastAsia="微软雅黑" w:hAnsi="微软雅黑" w:hint="eastAsia"/>
          <w:sz w:val="24"/>
          <w:szCs w:val="24"/>
        </w:rPr>
        <w:t>H5</w:t>
      </w:r>
      <w:r>
        <w:rPr>
          <w:rFonts w:ascii="微软雅黑" w:eastAsia="微软雅黑" w:hAnsi="微软雅黑" w:hint="eastAsia"/>
          <w:sz w:val="24"/>
          <w:szCs w:val="24"/>
        </w:rPr>
        <w:t>交互动画题目作者需在海报上粘贴二维码。</w:t>
      </w:r>
    </w:p>
    <w:p w:rsidR="009E225F" w:rsidRDefault="003E4DD3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</w:t>
      </w:r>
      <w:r>
        <w:rPr>
          <w:rFonts w:ascii="微软雅黑" w:eastAsia="微软雅黑" w:hAnsi="微软雅黑" w:hint="eastAsia"/>
          <w:sz w:val="24"/>
          <w:szCs w:val="24"/>
        </w:rPr>
        <w:t>将上述内容打包后，以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“参赛作品名称</w:t>
      </w:r>
      <w:r>
        <w:rPr>
          <w:rFonts w:ascii="微软雅黑" w:eastAsia="微软雅黑" w:hAnsi="微软雅黑" w:hint="eastAsia"/>
          <w:sz w:val="24"/>
          <w:szCs w:val="24"/>
        </w:rPr>
        <w:t>+</w:t>
      </w:r>
      <w:r>
        <w:rPr>
          <w:rFonts w:ascii="微软雅黑" w:eastAsia="微软雅黑" w:hAnsi="微软雅黑" w:hint="eastAsia"/>
          <w:sz w:val="24"/>
          <w:szCs w:val="24"/>
        </w:rPr>
        <w:t>领队姓名”命名后提交。</w:t>
      </w:r>
    </w:p>
    <w:p w:rsidR="009E225F" w:rsidRDefault="003E4DD3">
      <w:pPr>
        <w:pStyle w:val="afb"/>
        <w:adjustRightInd w:val="0"/>
        <w:snapToGrid w:val="0"/>
        <w:spacing w:after="0" w:line="360" w:lineRule="auto"/>
        <w:ind w:left="0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四、参赛资格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、参赛队伍由</w:t>
      </w:r>
      <w:r>
        <w:rPr>
          <w:rFonts w:ascii="微软雅黑" w:eastAsia="微软雅黑" w:hAnsi="微软雅黑" w:hint="eastAsia"/>
          <w:sz w:val="24"/>
          <w:szCs w:val="24"/>
        </w:rPr>
        <w:t>1-5</w:t>
      </w:r>
      <w:r>
        <w:rPr>
          <w:rFonts w:ascii="微软雅黑" w:eastAsia="微软雅黑" w:hAnsi="微软雅黑" w:hint="eastAsia"/>
          <w:sz w:val="24"/>
          <w:szCs w:val="24"/>
        </w:rPr>
        <w:t>名全日制在校学生组成，参赛内容应该是参赛队员</w:t>
      </w:r>
      <w:r>
        <w:rPr>
          <w:rFonts w:ascii="微软雅黑" w:eastAsia="微软雅黑" w:hAnsi="微软雅黑" w:hint="eastAsia"/>
          <w:sz w:val="24"/>
          <w:szCs w:val="24"/>
        </w:rPr>
        <w:t>独立设计、开发完成的原创性作品，严禁抄袭、剽窃等行为。凡发现抄袭、剽窃等行为，将取消参赛队伍的参赛资格，并在大赛相关宣传平台上予以通报。</w:t>
      </w:r>
    </w:p>
    <w:p w:rsidR="009E225F" w:rsidRDefault="003E4DD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、凡已公开发布并已获得商业价值的产品不得参赛；凡有知识产权纠纷的作品不得参赛；与企业合作即将对外发布的产品不得参赛；请勿一稿多投，在其他赛事中获奖的作品不得参赛。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E225F" w:rsidRDefault="009E225F">
      <w:pPr>
        <w:pStyle w:val="afb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</w:p>
    <w:p w:rsidR="009E225F" w:rsidRDefault="009E225F">
      <w:pPr>
        <w:pStyle w:val="afb"/>
        <w:adjustRightInd w:val="0"/>
        <w:snapToGrid w:val="0"/>
        <w:spacing w:after="0" w:line="360" w:lineRule="auto"/>
        <w:contextualSpacing w:val="0"/>
        <w:rPr>
          <w:rFonts w:ascii="微软雅黑" w:eastAsia="微软雅黑" w:hAnsi="微软雅黑" w:cs="微软雅黑"/>
          <w:b/>
          <w:bCs/>
          <w:sz w:val="24"/>
          <w:szCs w:val="24"/>
        </w:rPr>
      </w:pPr>
    </w:p>
    <w:p w:rsidR="009E225F" w:rsidRDefault="009E225F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sectPr w:rsidR="009E2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MingLiU_HKSCS">
    <w:altName w:val="PMingLiU-ExtB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B9"/>
    <w:rsid w:val="000412C6"/>
    <w:rsid w:val="001E04C7"/>
    <w:rsid w:val="002F268B"/>
    <w:rsid w:val="0039663B"/>
    <w:rsid w:val="003E4331"/>
    <w:rsid w:val="003E4DD3"/>
    <w:rsid w:val="00415A23"/>
    <w:rsid w:val="004D7338"/>
    <w:rsid w:val="00596131"/>
    <w:rsid w:val="006340D9"/>
    <w:rsid w:val="007B0952"/>
    <w:rsid w:val="007B2CB9"/>
    <w:rsid w:val="008A4A5E"/>
    <w:rsid w:val="00956137"/>
    <w:rsid w:val="009714B7"/>
    <w:rsid w:val="009D24D5"/>
    <w:rsid w:val="009E225F"/>
    <w:rsid w:val="00C53E6C"/>
    <w:rsid w:val="00C81B7D"/>
    <w:rsid w:val="00CE44A3"/>
    <w:rsid w:val="00D57A13"/>
    <w:rsid w:val="00DB4C95"/>
    <w:rsid w:val="00E25CCE"/>
    <w:rsid w:val="00ED1346"/>
    <w:rsid w:val="06CC60AB"/>
    <w:rsid w:val="181F7EC0"/>
    <w:rsid w:val="243F061B"/>
    <w:rsid w:val="31B4285F"/>
    <w:rsid w:val="5ADC5F75"/>
    <w:rsid w:val="6A3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6480"/>
  <w15:docId w15:val="{AE247165-CE3E-4463-8F3E-850A7EA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caps/>
      <w:spacing w:val="10"/>
      <w:sz w:val="18"/>
      <w:szCs w:val="18"/>
    </w:rPr>
  </w:style>
  <w:style w:type="paragraph" w:styleId="a4">
    <w:name w:val="annotation text"/>
    <w:basedOn w:val="a"/>
    <w:link w:val="a5"/>
    <w:qFormat/>
    <w:rPr>
      <w:rFonts w:ascii="Calibri" w:eastAsia="宋体" w:hAnsi="Calibri" w:cs="Times New Roman"/>
    </w:rPr>
  </w:style>
  <w:style w:type="paragraph" w:styleId="a6">
    <w:name w:val="Body Text"/>
    <w:basedOn w:val="a"/>
    <w:link w:val="a7"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pPr>
      <w:spacing w:before="360"/>
    </w:pPr>
    <w:rPr>
      <w:rFonts w:ascii="Arial" w:hAnsi="Arial" w:cs="Arial"/>
      <w:b/>
      <w:bCs/>
      <w:caps/>
      <w:sz w:val="24"/>
    </w:rPr>
  </w:style>
  <w:style w:type="paragraph" w:styleId="ae">
    <w:name w:val="Subtitle"/>
    <w:basedOn w:val="a"/>
    <w:next w:val="a"/>
    <w:link w:val="af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0">
    <w:name w:val="Normal (Web)"/>
    <w:basedOn w:val="a"/>
    <w:uiPriority w:val="99"/>
    <w:qFormat/>
    <w:pPr>
      <w:widowControl w:val="0"/>
      <w:spacing w:before="100" w:beforeAutospacing="1" w:after="100" w:afterAutospacing="1" w:line="240" w:lineRule="auto"/>
    </w:pPr>
    <w:rPr>
      <w:rFonts w:ascii="Calibri" w:eastAsia="宋体" w:hAnsi="Calibri" w:cs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f3">
    <w:name w:val="annotation subject"/>
    <w:basedOn w:val="a4"/>
    <w:next w:val="a4"/>
    <w:link w:val="af4"/>
    <w:qFormat/>
    <w:rPr>
      <w:b/>
      <w:bCs/>
    </w:rPr>
  </w:style>
  <w:style w:type="character" w:styleId="af5">
    <w:name w:val="Strong"/>
    <w:qFormat/>
    <w:rPr>
      <w:b/>
      <w:bCs/>
      <w:color w:val="C45911" w:themeColor="accent2" w:themeShade="BF"/>
      <w:spacing w:val="5"/>
    </w:rPr>
  </w:style>
  <w:style w:type="character" w:styleId="af6">
    <w:name w:val="page number"/>
    <w:basedOn w:val="a0"/>
  </w:style>
  <w:style w:type="character" w:styleId="af7">
    <w:name w:val="Emphasis"/>
    <w:uiPriority w:val="20"/>
    <w:qFormat/>
    <w:rPr>
      <w:caps/>
      <w:spacing w:val="5"/>
      <w:sz w:val="20"/>
      <w:szCs w:val="20"/>
    </w:rPr>
  </w:style>
  <w:style w:type="character" w:styleId="af8">
    <w:name w:val="Hyperlink"/>
    <w:qFormat/>
    <w:rPr>
      <w:color w:val="0000FF"/>
      <w:u w:val="single"/>
    </w:rPr>
  </w:style>
  <w:style w:type="character" w:styleId="af9">
    <w:name w:val="annotation reference"/>
    <w:qFormat/>
    <w:rPr>
      <w:sz w:val="21"/>
      <w:szCs w:val="21"/>
    </w:rPr>
  </w:style>
  <w:style w:type="character" w:customStyle="1" w:styleId="CharChar8">
    <w:name w:val="Char Char8"/>
    <w:semiHidden/>
    <w:qFormat/>
    <w:rPr>
      <w:rFonts w:eastAsia="宋体"/>
      <w:sz w:val="18"/>
      <w:szCs w:val="18"/>
    </w:rPr>
  </w:style>
  <w:style w:type="character" w:customStyle="1" w:styleId="CharChar7">
    <w:name w:val="Char Char7"/>
    <w:qFormat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qFormat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qFormat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qFormat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  <w:qFormat/>
  </w:style>
  <w:style w:type="character" w:customStyle="1" w:styleId="CharChar4">
    <w:name w:val="Char Char4"/>
    <w:qFormat/>
    <w:rPr>
      <w:rFonts w:ascii="宋体" w:eastAsia="宋体" w:hAnsi="Courier New" w:cs="Times New Roman"/>
      <w:szCs w:val="20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2"/>
    <w:uiPriority w:val="99"/>
    <w:qFormat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2">
    <w:name w:val="正文文本 (2)_"/>
    <w:link w:val="21"/>
    <w:uiPriority w:val="99"/>
    <w:qFormat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a">
    <w:name w:val="一览表格"/>
    <w:basedOn w:val="a"/>
    <w:next w:val="a"/>
    <w:qFormat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0">
    <w:name w:val="标题 1 字符"/>
    <w:basedOn w:val="a0"/>
    <w:link w:val="1"/>
    <w:uiPriority w:val="9"/>
    <w:qFormat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caps/>
      <w:color w:val="833C0B" w:themeColor="accent2" w:themeShade="80"/>
      <w:sz w:val="24"/>
      <w:szCs w:val="24"/>
    </w:rPr>
  </w:style>
  <w:style w:type="character" w:customStyle="1" w:styleId="a5">
    <w:name w:val="批注文字 字符"/>
    <w:basedOn w:val="a0"/>
    <w:link w:val="a4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b">
    <w:name w:val="页脚 字符"/>
    <w:link w:val="aa"/>
    <w:qFormat/>
    <w:rPr>
      <w:kern w:val="2"/>
      <w:sz w:val="18"/>
      <w:szCs w:val="18"/>
    </w:rPr>
  </w:style>
  <w:style w:type="character" w:customStyle="1" w:styleId="af2">
    <w:name w:val="标题 字符"/>
    <w:basedOn w:val="a0"/>
    <w:link w:val="af1"/>
    <w:uiPriority w:val="10"/>
    <w:qFormat/>
    <w:rPr>
      <w:caps/>
      <w:color w:val="833C0B" w:themeColor="accent2" w:themeShade="80"/>
      <w:spacing w:val="50"/>
      <w:sz w:val="44"/>
      <w:szCs w:val="44"/>
    </w:rPr>
  </w:style>
  <w:style w:type="character" w:customStyle="1" w:styleId="a7">
    <w:name w:val="正文文本 字符"/>
    <w:link w:val="a6"/>
    <w:qFormat/>
    <w:rPr>
      <w:rFonts w:ascii="Times New Roman" w:eastAsia="宋体" w:hAnsi="Times New Roman" w:cs="Times New Roman"/>
    </w:rPr>
  </w:style>
  <w:style w:type="character" w:customStyle="1" w:styleId="af4">
    <w:name w:val="批注主题 字符"/>
    <w:basedOn w:val="a5"/>
    <w:link w:val="af3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character" w:customStyle="1" w:styleId="40">
    <w:name w:val="标题 4 字符"/>
    <w:basedOn w:val="a0"/>
    <w:link w:val="4"/>
    <w:uiPriority w:val="9"/>
    <w:semiHidden/>
    <w:qFormat/>
    <w:rPr>
      <w:caps/>
      <w:color w:val="833C0B" w:themeColor="accent2" w:themeShade="80"/>
      <w:spacing w:val="10"/>
    </w:rPr>
  </w:style>
  <w:style w:type="character" w:customStyle="1" w:styleId="50">
    <w:name w:val="标题 5 字符"/>
    <w:basedOn w:val="a0"/>
    <w:link w:val="5"/>
    <w:uiPriority w:val="9"/>
    <w:semiHidden/>
    <w:qFormat/>
    <w:rPr>
      <w:caps/>
      <w:color w:val="833C0B" w:themeColor="accent2" w:themeShade="80"/>
      <w:spacing w:val="10"/>
    </w:rPr>
  </w:style>
  <w:style w:type="character" w:customStyle="1" w:styleId="60">
    <w:name w:val="标题 6 字符"/>
    <w:basedOn w:val="a0"/>
    <w:link w:val="6"/>
    <w:uiPriority w:val="9"/>
    <w:semiHidden/>
    <w:qFormat/>
    <w:rPr>
      <w:caps/>
      <w:color w:val="C45911" w:themeColor="accent2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qFormat/>
    <w:rPr>
      <w:i/>
      <w:iCs/>
      <w:caps/>
      <w:color w:val="C45911" w:themeColor="accent2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qFormat/>
    <w:rPr>
      <w:i/>
      <w:iCs/>
      <w:caps/>
      <w:spacing w:val="10"/>
      <w:sz w:val="20"/>
      <w:szCs w:val="20"/>
    </w:rPr>
  </w:style>
  <w:style w:type="character" w:customStyle="1" w:styleId="af">
    <w:name w:val="副标题 字符"/>
    <w:basedOn w:val="a0"/>
    <w:link w:val="ae"/>
    <w:uiPriority w:val="11"/>
    <w:qFormat/>
    <w:rPr>
      <w:caps/>
      <w:spacing w:val="20"/>
      <w:sz w:val="18"/>
      <w:szCs w:val="18"/>
    </w:rPr>
  </w:style>
  <w:style w:type="paragraph" w:styleId="afc">
    <w:name w:val="No Spacing"/>
    <w:basedOn w:val="a"/>
    <w:link w:val="afd"/>
    <w:uiPriority w:val="1"/>
    <w:qFormat/>
    <w:pPr>
      <w:spacing w:after="0" w:line="240" w:lineRule="auto"/>
    </w:pPr>
  </w:style>
  <w:style w:type="character" w:customStyle="1" w:styleId="afd">
    <w:name w:val="无间隔 字符"/>
    <w:basedOn w:val="a0"/>
    <w:link w:val="afc"/>
    <w:uiPriority w:val="1"/>
    <w:qFormat/>
  </w:style>
  <w:style w:type="paragraph" w:styleId="afe">
    <w:name w:val="Quote"/>
    <w:basedOn w:val="a"/>
    <w:next w:val="a"/>
    <w:link w:val="aff"/>
    <w:uiPriority w:val="29"/>
    <w:qFormat/>
    <w:rPr>
      <w:i/>
      <w:iCs/>
    </w:rPr>
  </w:style>
  <w:style w:type="character" w:customStyle="1" w:styleId="aff">
    <w:name w:val="引用 字符"/>
    <w:basedOn w:val="a0"/>
    <w:link w:val="afe"/>
    <w:uiPriority w:val="29"/>
    <w:qFormat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aff1">
    <w:name w:val="明显引用 字符"/>
    <w:basedOn w:val="a0"/>
    <w:link w:val="aff0"/>
    <w:uiPriority w:val="30"/>
    <w:qFormat/>
    <w:rPr>
      <w:caps/>
      <w:color w:val="833C0B" w:themeColor="accent2" w:themeShade="80"/>
      <w:spacing w:val="5"/>
      <w:sz w:val="20"/>
      <w:szCs w:val="20"/>
    </w:rPr>
  </w:style>
  <w:style w:type="character" w:customStyle="1" w:styleId="13">
    <w:name w:val="不明显强调1"/>
    <w:uiPriority w:val="19"/>
    <w:qFormat/>
    <w:rPr>
      <w:i/>
      <w:iCs/>
    </w:rPr>
  </w:style>
  <w:style w:type="character" w:customStyle="1" w:styleId="14">
    <w:name w:val="明显强调1"/>
    <w:uiPriority w:val="21"/>
    <w:qFormat/>
    <w:rPr>
      <w:i/>
      <w:iCs/>
      <w:caps/>
      <w:spacing w:val="10"/>
      <w:sz w:val="20"/>
      <w:szCs w:val="20"/>
    </w:rPr>
  </w:style>
  <w:style w:type="character" w:customStyle="1" w:styleId="15">
    <w:name w:val="不明显参考1"/>
    <w:basedOn w:val="a0"/>
    <w:uiPriority w:val="31"/>
    <w:qFormat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6">
    <w:name w:val="明显参考1"/>
    <w:uiPriority w:val="32"/>
    <w:qFormat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7">
    <w:name w:val="书籍标题1"/>
    <w:uiPriority w:val="33"/>
    <w:qFormat/>
    <w:rPr>
      <w:caps/>
      <w:color w:val="833C0B" w:themeColor="accent2" w:themeShade="80"/>
      <w:spacing w:val="5"/>
      <w:u w:color="823B0B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ycl</cp:lastModifiedBy>
  <cp:revision>6</cp:revision>
  <dcterms:created xsi:type="dcterms:W3CDTF">2019-05-11T05:04:00Z</dcterms:created>
  <dcterms:modified xsi:type="dcterms:W3CDTF">2019-05-15T14:55:00Z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